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2A" w:rsidRDefault="009F562A" w:rsidP="009F562A">
      <w:pPr>
        <w:spacing w:before="240" w:line="360" w:lineRule="auto"/>
        <w:jc w:val="center"/>
        <w:rPr>
          <w:rFonts w:asciiTheme="majorHAnsi" w:hAnsiTheme="majorHAnsi"/>
          <w:b/>
          <w:color w:val="000000" w:themeColor="text1"/>
          <w:sz w:val="30"/>
          <w:szCs w:val="30"/>
        </w:rPr>
      </w:pPr>
      <w:r>
        <w:rPr>
          <w:rFonts w:asciiTheme="majorHAnsi" w:hAnsiTheme="majorHAnsi"/>
          <w:b/>
          <w:color w:val="000000" w:themeColor="text1"/>
          <w:sz w:val="30"/>
          <w:szCs w:val="30"/>
        </w:rPr>
        <w:t>Domov penzion pro důchodce Beroun</w:t>
      </w:r>
    </w:p>
    <w:p w:rsidR="009F562A" w:rsidRDefault="009F562A" w:rsidP="009F562A">
      <w:pPr>
        <w:spacing w:line="360" w:lineRule="auto"/>
        <w:jc w:val="center"/>
        <w:rPr>
          <w:rFonts w:asciiTheme="majorHAnsi" w:hAnsiTheme="majorHAnsi"/>
          <w:b/>
          <w:color w:val="000000" w:themeColor="text1"/>
          <w:sz w:val="30"/>
          <w:szCs w:val="30"/>
        </w:rPr>
      </w:pPr>
      <w:r>
        <w:rPr>
          <w:rFonts w:asciiTheme="majorHAnsi" w:hAnsiTheme="majorHAnsi"/>
          <w:b/>
          <w:color w:val="000000" w:themeColor="text1"/>
          <w:sz w:val="30"/>
          <w:szCs w:val="30"/>
        </w:rPr>
        <w:t xml:space="preserve">Na </w:t>
      </w:r>
      <w:proofErr w:type="spellStart"/>
      <w:r>
        <w:rPr>
          <w:rFonts w:asciiTheme="majorHAnsi" w:hAnsiTheme="majorHAnsi"/>
          <w:b/>
          <w:color w:val="000000" w:themeColor="text1"/>
          <w:sz w:val="30"/>
          <w:szCs w:val="30"/>
        </w:rPr>
        <w:t>Parkáně</w:t>
      </w:r>
      <w:proofErr w:type="spellEnd"/>
      <w:r>
        <w:rPr>
          <w:rFonts w:asciiTheme="majorHAnsi" w:hAnsiTheme="majorHAnsi"/>
          <w:b/>
          <w:color w:val="000000" w:themeColor="text1"/>
          <w:sz w:val="30"/>
          <w:szCs w:val="30"/>
        </w:rPr>
        <w:t xml:space="preserve"> 111, 266 01 Beroun - Město</w:t>
      </w:r>
    </w:p>
    <w:p w:rsidR="009F562A" w:rsidRDefault="009F562A" w:rsidP="009F562A">
      <w:pPr>
        <w:spacing w:after="200" w:line="276" w:lineRule="auto"/>
        <w:jc w:val="center"/>
        <w:rPr>
          <w:rFonts w:asciiTheme="majorHAnsi" w:hAnsiTheme="majorHAnsi"/>
          <w:b/>
          <w:color w:val="000000" w:themeColor="text1"/>
          <w:sz w:val="28"/>
          <w:szCs w:val="28"/>
        </w:rPr>
      </w:pPr>
      <w:r>
        <w:rPr>
          <w:rFonts w:asciiTheme="majorHAnsi" w:hAnsiTheme="majorHAnsi"/>
          <w:color w:val="000000" w:themeColor="text1"/>
          <w:sz w:val="30"/>
          <w:szCs w:val="30"/>
        </w:rPr>
        <w:t>příspěvková organizace</w:t>
      </w:r>
    </w:p>
    <w:p w:rsidR="009F562A" w:rsidRDefault="009F562A" w:rsidP="009F562A">
      <w:pPr>
        <w:spacing w:line="360" w:lineRule="auto"/>
        <w:jc w:val="both"/>
        <w:rPr>
          <w:rFonts w:asciiTheme="majorHAnsi" w:hAnsiTheme="majorHAnsi"/>
          <w:b/>
          <w:color w:val="000000" w:themeColor="text1"/>
          <w:sz w:val="52"/>
          <w:szCs w:val="52"/>
        </w:rPr>
      </w:pPr>
    </w:p>
    <w:p w:rsidR="009F562A" w:rsidRDefault="0099275E" w:rsidP="009F562A">
      <w:pPr>
        <w:spacing w:line="276" w:lineRule="auto"/>
        <w:jc w:val="center"/>
        <w:rPr>
          <w:rFonts w:asciiTheme="majorHAnsi" w:hAnsiTheme="majorHAnsi"/>
          <w:b/>
          <w:sz w:val="36"/>
          <w:szCs w:val="28"/>
        </w:rPr>
      </w:pPr>
      <w:r w:rsidRPr="0099275E">
        <w:pict>
          <v:shapetype id="_x0000_t202" coordsize="21600,21600" o:spt="202" path="m,l,21600r21600,l21600,xe">
            <v:stroke joinstyle="miter"/>
            <v:path gradientshapeok="t" o:connecttype="rect"/>
          </v:shapetype>
          <v:shape id="_x0000_s1026" type="#_x0000_t202" style="position:absolute;left:0;text-align:left;margin-left:0;margin-top:0;width:6in;height:224.2pt;z-index:251660288;mso-position-horizontal:center;mso-position-horizontal-relative:margin;mso-position-vertical:center;mso-position-vertical-relative:margin;mso-width-relative:margin;mso-height-relative:margin" fillcolor="#d8d8d8 [2732]" strokecolor="black [3200]" strokeweight="2.5pt">
            <v:shadow color="#868686"/>
            <v:textbox>
              <w:txbxContent>
                <w:p w:rsidR="00A60683" w:rsidRDefault="00A60683" w:rsidP="009F562A">
                  <w:pPr>
                    <w:spacing w:line="276" w:lineRule="auto"/>
                    <w:jc w:val="center"/>
                    <w:rPr>
                      <w:rFonts w:asciiTheme="majorHAnsi" w:hAnsiTheme="majorHAnsi"/>
                      <w:b/>
                      <w:color w:val="000000" w:themeColor="text1"/>
                      <w:sz w:val="52"/>
                      <w:szCs w:val="52"/>
                    </w:rPr>
                  </w:pPr>
                </w:p>
                <w:p w:rsidR="00A60683" w:rsidRDefault="00A60683" w:rsidP="009F562A">
                  <w:pPr>
                    <w:spacing w:line="276" w:lineRule="auto"/>
                    <w:jc w:val="center"/>
                    <w:rPr>
                      <w:rFonts w:asciiTheme="majorHAnsi" w:hAnsiTheme="majorHAnsi"/>
                      <w:b/>
                      <w:color w:val="000000" w:themeColor="text1"/>
                      <w:sz w:val="52"/>
                      <w:szCs w:val="52"/>
                    </w:rPr>
                  </w:pPr>
                </w:p>
                <w:p w:rsidR="00A60683" w:rsidRDefault="00A60683" w:rsidP="009F562A">
                  <w:pPr>
                    <w:spacing w:line="276" w:lineRule="auto"/>
                    <w:jc w:val="center"/>
                    <w:rPr>
                      <w:rFonts w:asciiTheme="majorHAnsi" w:hAnsiTheme="majorHAnsi"/>
                      <w:b/>
                      <w:color w:val="000000" w:themeColor="text1"/>
                      <w:sz w:val="36"/>
                      <w:szCs w:val="36"/>
                    </w:rPr>
                  </w:pPr>
                  <w:r>
                    <w:rPr>
                      <w:rFonts w:asciiTheme="majorHAnsi" w:hAnsiTheme="majorHAnsi"/>
                      <w:b/>
                      <w:color w:val="000000" w:themeColor="text1"/>
                      <w:sz w:val="36"/>
                      <w:szCs w:val="36"/>
                    </w:rPr>
                    <w:t>DOMOV PENZION PRO DŮCHODCE BEROUN</w:t>
                  </w:r>
                </w:p>
                <w:p w:rsidR="00A60683" w:rsidRDefault="00A60683" w:rsidP="009F562A">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VÝROČNÍ ZPRÁVA</w:t>
                  </w:r>
                </w:p>
                <w:p w:rsidR="00A60683" w:rsidRDefault="00A60683" w:rsidP="009F562A">
                  <w:pPr>
                    <w:spacing w:line="276" w:lineRule="auto"/>
                    <w:jc w:val="center"/>
                    <w:rPr>
                      <w:rFonts w:asciiTheme="majorHAnsi" w:hAnsiTheme="majorHAnsi"/>
                      <w:b/>
                      <w:color w:val="92D050"/>
                      <w:sz w:val="36"/>
                      <w:szCs w:val="40"/>
                    </w:rPr>
                  </w:pPr>
                  <w:r>
                    <w:rPr>
                      <w:rFonts w:asciiTheme="majorHAnsi" w:hAnsiTheme="majorHAnsi"/>
                      <w:b/>
                      <w:color w:val="000000" w:themeColor="text1"/>
                      <w:sz w:val="36"/>
                      <w:szCs w:val="40"/>
                    </w:rPr>
                    <w:t>ROK 2021</w:t>
                  </w:r>
                </w:p>
                <w:p w:rsidR="00A60683" w:rsidRDefault="00A60683" w:rsidP="009F562A"/>
              </w:txbxContent>
            </v:textbox>
            <w10:wrap type="square" anchorx="margin" anchory="margin"/>
          </v:shape>
        </w:pict>
      </w:r>
    </w:p>
    <w:p w:rsidR="009F562A" w:rsidRDefault="009F562A" w:rsidP="009F562A">
      <w:pPr>
        <w:spacing w:line="360" w:lineRule="auto"/>
        <w:jc w:val="both"/>
        <w:rPr>
          <w:rFonts w:asciiTheme="majorHAnsi" w:hAnsiTheme="majorHAnsi"/>
          <w:b/>
          <w:sz w:val="28"/>
          <w:szCs w:val="28"/>
        </w:rPr>
      </w:pPr>
    </w:p>
    <w:p w:rsidR="009F562A" w:rsidRDefault="009F562A" w:rsidP="009F562A">
      <w:pPr>
        <w:spacing w:line="360" w:lineRule="auto"/>
        <w:jc w:val="both"/>
        <w:rPr>
          <w:rFonts w:asciiTheme="majorHAnsi" w:hAnsiTheme="majorHAnsi"/>
          <w:b/>
          <w:sz w:val="28"/>
          <w:szCs w:val="28"/>
        </w:rPr>
      </w:pPr>
    </w:p>
    <w:p w:rsidR="009F562A" w:rsidRDefault="009F562A" w:rsidP="009F562A">
      <w:pPr>
        <w:spacing w:line="360" w:lineRule="auto"/>
        <w:jc w:val="both"/>
        <w:rPr>
          <w:rFonts w:asciiTheme="majorHAnsi" w:hAnsiTheme="majorHAnsi"/>
          <w:b/>
          <w:sz w:val="28"/>
          <w:szCs w:val="28"/>
        </w:rPr>
      </w:pPr>
    </w:p>
    <w:p w:rsidR="009F562A" w:rsidRDefault="009F562A" w:rsidP="009F562A">
      <w:pPr>
        <w:spacing w:line="360" w:lineRule="auto"/>
        <w:jc w:val="both"/>
        <w:rPr>
          <w:rFonts w:asciiTheme="majorHAnsi" w:hAnsiTheme="majorHAnsi"/>
          <w:b/>
          <w:sz w:val="28"/>
          <w:szCs w:val="28"/>
        </w:rPr>
      </w:pPr>
    </w:p>
    <w:p w:rsidR="009F562A" w:rsidRDefault="009F562A" w:rsidP="009F562A">
      <w:pPr>
        <w:spacing w:line="360" w:lineRule="auto"/>
        <w:jc w:val="both"/>
        <w:rPr>
          <w:rFonts w:asciiTheme="majorHAnsi" w:hAnsiTheme="majorHAnsi"/>
          <w:b/>
          <w:sz w:val="28"/>
          <w:szCs w:val="28"/>
        </w:rPr>
      </w:pPr>
    </w:p>
    <w:p w:rsidR="009F562A" w:rsidRDefault="009F562A" w:rsidP="009F562A">
      <w:pPr>
        <w:spacing w:line="360" w:lineRule="auto"/>
        <w:jc w:val="both"/>
        <w:rPr>
          <w:rFonts w:asciiTheme="majorHAnsi" w:hAnsiTheme="majorHAnsi"/>
          <w:b/>
          <w:sz w:val="28"/>
          <w:szCs w:val="28"/>
        </w:rPr>
      </w:pPr>
    </w:p>
    <w:p w:rsidR="009F562A" w:rsidRDefault="009F562A" w:rsidP="009F562A">
      <w:pPr>
        <w:spacing w:line="360" w:lineRule="auto"/>
        <w:jc w:val="both"/>
        <w:rPr>
          <w:rFonts w:asciiTheme="majorHAnsi" w:hAnsiTheme="majorHAnsi"/>
          <w:b/>
          <w:sz w:val="28"/>
          <w:szCs w:val="28"/>
        </w:rPr>
      </w:pPr>
    </w:p>
    <w:p w:rsidR="009F562A" w:rsidRDefault="009F562A" w:rsidP="009F562A">
      <w:pPr>
        <w:spacing w:line="360" w:lineRule="auto"/>
        <w:jc w:val="both"/>
        <w:rPr>
          <w:rFonts w:asciiTheme="majorHAnsi" w:hAnsiTheme="majorHAnsi"/>
          <w:b/>
          <w:sz w:val="28"/>
          <w:szCs w:val="28"/>
        </w:rPr>
      </w:pPr>
    </w:p>
    <w:p w:rsidR="009F562A" w:rsidRDefault="009F562A" w:rsidP="009F562A">
      <w:pPr>
        <w:spacing w:line="360" w:lineRule="auto"/>
        <w:jc w:val="both"/>
        <w:rPr>
          <w:rFonts w:asciiTheme="majorHAnsi" w:hAnsiTheme="majorHAnsi"/>
          <w:b/>
          <w:sz w:val="28"/>
          <w:szCs w:val="28"/>
        </w:rPr>
      </w:pPr>
    </w:p>
    <w:p w:rsidR="009F562A" w:rsidRDefault="009F562A" w:rsidP="009F562A">
      <w:pPr>
        <w:spacing w:line="360" w:lineRule="auto"/>
        <w:jc w:val="both"/>
        <w:rPr>
          <w:rFonts w:asciiTheme="majorHAnsi" w:hAnsiTheme="majorHAnsi"/>
          <w:b/>
          <w:sz w:val="28"/>
          <w:szCs w:val="28"/>
        </w:rPr>
      </w:pPr>
    </w:p>
    <w:sdt>
      <w:sdtPr>
        <w:rPr>
          <w:rFonts w:ascii="Times New Roman" w:eastAsia="Times New Roman" w:hAnsi="Times New Roman" w:cs="Times New Roman"/>
          <w:b w:val="0"/>
          <w:bCs w:val="0"/>
          <w:sz w:val="24"/>
          <w:szCs w:val="24"/>
        </w:rPr>
        <w:id w:val="81634455"/>
        <w:docPartObj>
          <w:docPartGallery w:val="Table of Contents"/>
          <w:docPartUnique/>
        </w:docPartObj>
      </w:sdtPr>
      <w:sdtContent>
        <w:p w:rsidR="009F562A" w:rsidRDefault="009F562A" w:rsidP="009F562A">
          <w:pPr>
            <w:pStyle w:val="Nadpisobsahu"/>
          </w:pPr>
          <w:r>
            <w:t>Obsah</w:t>
          </w:r>
        </w:p>
        <w:p w:rsidR="009F562A" w:rsidRDefault="0099275E" w:rsidP="009F562A">
          <w:pPr>
            <w:pStyle w:val="Obsah2"/>
            <w:tabs>
              <w:tab w:val="right" w:leader="dot" w:pos="9062"/>
            </w:tabs>
            <w:rPr>
              <w:rFonts w:asciiTheme="minorHAnsi" w:eastAsiaTheme="minorEastAsia" w:hAnsiTheme="minorHAnsi" w:cstheme="minorBidi"/>
              <w:noProof/>
              <w:sz w:val="22"/>
              <w:szCs w:val="22"/>
            </w:rPr>
          </w:pPr>
          <w:r>
            <w:fldChar w:fldCharType="begin"/>
          </w:r>
          <w:r w:rsidR="009F562A">
            <w:instrText xml:space="preserve"> TOC \o "1-3" \h \z \u </w:instrText>
          </w:r>
          <w:r>
            <w:fldChar w:fldCharType="separate"/>
          </w:r>
          <w:hyperlink w:anchor="_Toc64722158" w:history="1">
            <w:r w:rsidR="009F562A" w:rsidRPr="004D314C">
              <w:rPr>
                <w:rStyle w:val="Hypertextovodkaz"/>
                <w:noProof/>
              </w:rPr>
              <w:t>Úvodní slovo</w:t>
            </w:r>
            <w:r w:rsidR="009F562A">
              <w:rPr>
                <w:noProof/>
                <w:webHidden/>
              </w:rPr>
              <w:tab/>
            </w:r>
            <w:r>
              <w:rPr>
                <w:noProof/>
                <w:webHidden/>
              </w:rPr>
              <w:fldChar w:fldCharType="begin"/>
            </w:r>
            <w:r w:rsidR="009F562A">
              <w:rPr>
                <w:noProof/>
                <w:webHidden/>
              </w:rPr>
              <w:instrText xml:space="preserve"> PAGEREF _Toc64722158 \h </w:instrText>
            </w:r>
            <w:r>
              <w:rPr>
                <w:noProof/>
                <w:webHidden/>
              </w:rPr>
            </w:r>
            <w:r>
              <w:rPr>
                <w:noProof/>
                <w:webHidden/>
              </w:rPr>
              <w:fldChar w:fldCharType="separate"/>
            </w:r>
            <w:r w:rsidR="0017720E">
              <w:rPr>
                <w:noProof/>
                <w:webHidden/>
              </w:rPr>
              <w:t>3</w:t>
            </w:r>
            <w:r>
              <w:rPr>
                <w:noProof/>
                <w:webHidden/>
              </w:rPr>
              <w:fldChar w:fldCharType="end"/>
            </w:r>
          </w:hyperlink>
        </w:p>
        <w:p w:rsidR="009F562A" w:rsidRDefault="0099275E" w:rsidP="009F562A">
          <w:pPr>
            <w:pStyle w:val="Obsah1"/>
            <w:rPr>
              <w:rFonts w:asciiTheme="minorHAnsi" w:eastAsiaTheme="minorEastAsia" w:hAnsiTheme="minorHAnsi" w:cstheme="minorBidi"/>
              <w:noProof/>
              <w:sz w:val="22"/>
              <w:szCs w:val="22"/>
            </w:rPr>
          </w:pPr>
          <w:hyperlink w:anchor="_Toc64722159" w:history="1">
            <w:r w:rsidR="009F562A" w:rsidRPr="004D314C">
              <w:rPr>
                <w:rStyle w:val="Hypertextovodkaz"/>
                <w:noProof/>
              </w:rPr>
              <w:t>1.</w:t>
            </w:r>
            <w:r w:rsidR="009F562A">
              <w:rPr>
                <w:rFonts w:asciiTheme="minorHAnsi" w:eastAsiaTheme="minorEastAsia" w:hAnsiTheme="minorHAnsi" w:cstheme="minorBidi"/>
                <w:noProof/>
                <w:sz w:val="22"/>
                <w:szCs w:val="22"/>
              </w:rPr>
              <w:tab/>
            </w:r>
            <w:r w:rsidR="009F562A" w:rsidRPr="004D314C">
              <w:rPr>
                <w:rStyle w:val="Hypertextovodkaz"/>
                <w:noProof/>
              </w:rPr>
              <w:t>Identifikace a charakteristika organizace</w:t>
            </w:r>
            <w:r w:rsidR="009F562A">
              <w:rPr>
                <w:noProof/>
                <w:webHidden/>
              </w:rPr>
              <w:tab/>
            </w:r>
            <w:r>
              <w:rPr>
                <w:noProof/>
                <w:webHidden/>
              </w:rPr>
              <w:fldChar w:fldCharType="begin"/>
            </w:r>
            <w:r w:rsidR="009F562A">
              <w:rPr>
                <w:noProof/>
                <w:webHidden/>
              </w:rPr>
              <w:instrText xml:space="preserve"> PAGEREF _Toc64722159 \h </w:instrText>
            </w:r>
            <w:r>
              <w:rPr>
                <w:noProof/>
                <w:webHidden/>
              </w:rPr>
            </w:r>
            <w:r>
              <w:rPr>
                <w:noProof/>
                <w:webHidden/>
              </w:rPr>
              <w:fldChar w:fldCharType="separate"/>
            </w:r>
            <w:r w:rsidR="0017720E">
              <w:rPr>
                <w:noProof/>
                <w:webHidden/>
              </w:rPr>
              <w:t>4</w:t>
            </w:r>
            <w:r>
              <w:rPr>
                <w:noProof/>
                <w:webHidden/>
              </w:rPr>
              <w:fldChar w:fldCharType="end"/>
            </w:r>
          </w:hyperlink>
        </w:p>
        <w:p w:rsidR="009F562A" w:rsidRDefault="0099275E" w:rsidP="009F562A">
          <w:pPr>
            <w:pStyle w:val="Obsah1"/>
            <w:rPr>
              <w:rFonts w:asciiTheme="minorHAnsi" w:eastAsiaTheme="minorEastAsia" w:hAnsiTheme="minorHAnsi" w:cstheme="minorBidi"/>
              <w:noProof/>
              <w:sz w:val="22"/>
              <w:szCs w:val="22"/>
            </w:rPr>
          </w:pPr>
          <w:hyperlink w:anchor="_Toc64722160" w:history="1">
            <w:r w:rsidR="009F562A" w:rsidRPr="004D314C">
              <w:rPr>
                <w:rStyle w:val="Hypertextovodkaz"/>
                <w:noProof/>
              </w:rPr>
              <w:t>2. Organizační struktura organizace</w:t>
            </w:r>
            <w:r w:rsidR="009F562A">
              <w:rPr>
                <w:noProof/>
                <w:webHidden/>
              </w:rPr>
              <w:tab/>
            </w:r>
            <w:r>
              <w:rPr>
                <w:noProof/>
                <w:webHidden/>
              </w:rPr>
              <w:fldChar w:fldCharType="begin"/>
            </w:r>
            <w:r w:rsidR="009F562A">
              <w:rPr>
                <w:noProof/>
                <w:webHidden/>
              </w:rPr>
              <w:instrText xml:space="preserve"> PAGEREF _Toc64722160 \h </w:instrText>
            </w:r>
            <w:r>
              <w:rPr>
                <w:noProof/>
                <w:webHidden/>
              </w:rPr>
            </w:r>
            <w:r>
              <w:rPr>
                <w:noProof/>
                <w:webHidden/>
              </w:rPr>
              <w:fldChar w:fldCharType="separate"/>
            </w:r>
            <w:r w:rsidR="0017720E">
              <w:rPr>
                <w:noProof/>
                <w:webHidden/>
              </w:rPr>
              <w:t>4</w:t>
            </w:r>
            <w:r>
              <w:rPr>
                <w:noProof/>
                <w:webHidden/>
              </w:rPr>
              <w:fldChar w:fldCharType="end"/>
            </w:r>
          </w:hyperlink>
        </w:p>
        <w:p w:rsidR="009F562A" w:rsidRDefault="0099275E" w:rsidP="009F562A">
          <w:pPr>
            <w:pStyle w:val="Obsah1"/>
            <w:rPr>
              <w:rFonts w:asciiTheme="minorHAnsi" w:eastAsiaTheme="minorEastAsia" w:hAnsiTheme="minorHAnsi" w:cstheme="minorBidi"/>
              <w:noProof/>
              <w:sz w:val="22"/>
              <w:szCs w:val="22"/>
            </w:rPr>
          </w:pPr>
          <w:hyperlink w:anchor="_Toc64722161" w:history="1">
            <w:r w:rsidR="009F562A" w:rsidRPr="004D314C">
              <w:rPr>
                <w:rStyle w:val="Hypertextovodkaz"/>
                <w:noProof/>
              </w:rPr>
              <w:t xml:space="preserve">3. </w:t>
            </w:r>
            <w:r w:rsidR="009F562A">
              <w:rPr>
                <w:rFonts w:asciiTheme="minorHAnsi" w:eastAsiaTheme="minorEastAsia" w:hAnsiTheme="minorHAnsi" w:cstheme="minorBidi"/>
                <w:noProof/>
                <w:sz w:val="22"/>
                <w:szCs w:val="22"/>
              </w:rPr>
              <w:tab/>
            </w:r>
            <w:r w:rsidR="009F562A" w:rsidRPr="004D314C">
              <w:rPr>
                <w:rStyle w:val="Hypertextovodkaz"/>
                <w:noProof/>
              </w:rPr>
              <w:t>Popis jednotlivých činností organizace</w:t>
            </w:r>
            <w:r w:rsidR="009F562A">
              <w:rPr>
                <w:noProof/>
                <w:webHidden/>
              </w:rPr>
              <w:tab/>
            </w:r>
            <w:r>
              <w:rPr>
                <w:noProof/>
                <w:webHidden/>
              </w:rPr>
              <w:fldChar w:fldCharType="begin"/>
            </w:r>
            <w:r w:rsidR="009F562A">
              <w:rPr>
                <w:noProof/>
                <w:webHidden/>
              </w:rPr>
              <w:instrText xml:space="preserve"> PAGEREF _Toc64722161 \h </w:instrText>
            </w:r>
            <w:r>
              <w:rPr>
                <w:noProof/>
                <w:webHidden/>
              </w:rPr>
            </w:r>
            <w:r>
              <w:rPr>
                <w:noProof/>
                <w:webHidden/>
              </w:rPr>
              <w:fldChar w:fldCharType="separate"/>
            </w:r>
            <w:r w:rsidR="0017720E">
              <w:rPr>
                <w:noProof/>
                <w:webHidden/>
              </w:rPr>
              <w:t>5</w:t>
            </w:r>
            <w:r>
              <w:rPr>
                <w:noProof/>
                <w:webHidden/>
              </w:rPr>
              <w:fldChar w:fldCharType="end"/>
            </w:r>
          </w:hyperlink>
        </w:p>
        <w:p w:rsidR="009F562A" w:rsidRDefault="0099275E" w:rsidP="009F562A">
          <w:pPr>
            <w:pStyle w:val="Obsah3"/>
            <w:tabs>
              <w:tab w:val="left" w:pos="1100"/>
              <w:tab w:val="right" w:leader="dot" w:pos="9062"/>
            </w:tabs>
            <w:rPr>
              <w:rFonts w:asciiTheme="minorHAnsi" w:eastAsiaTheme="minorEastAsia" w:hAnsiTheme="minorHAnsi" w:cstheme="minorBidi"/>
              <w:noProof/>
              <w:sz w:val="22"/>
              <w:szCs w:val="22"/>
            </w:rPr>
          </w:pPr>
          <w:hyperlink w:anchor="_Toc64722162" w:history="1">
            <w:r w:rsidR="009F562A" w:rsidRPr="004D314C">
              <w:rPr>
                <w:rStyle w:val="Hypertextovodkaz"/>
                <w:noProof/>
              </w:rPr>
              <w:t>3.1</w:t>
            </w:r>
            <w:r w:rsidR="009F562A">
              <w:rPr>
                <w:rFonts w:asciiTheme="minorHAnsi" w:eastAsiaTheme="minorEastAsia" w:hAnsiTheme="minorHAnsi" w:cstheme="minorBidi"/>
                <w:noProof/>
                <w:sz w:val="22"/>
                <w:szCs w:val="22"/>
              </w:rPr>
              <w:tab/>
            </w:r>
            <w:r w:rsidR="009F562A" w:rsidRPr="004D314C">
              <w:rPr>
                <w:rStyle w:val="Hypertextovodkaz"/>
                <w:noProof/>
              </w:rPr>
              <w:t>Hlavní činnosti organizace DPD</w:t>
            </w:r>
            <w:r w:rsidR="009F562A">
              <w:rPr>
                <w:noProof/>
                <w:webHidden/>
              </w:rPr>
              <w:tab/>
            </w:r>
            <w:r>
              <w:rPr>
                <w:noProof/>
                <w:webHidden/>
              </w:rPr>
              <w:fldChar w:fldCharType="begin"/>
            </w:r>
            <w:r w:rsidR="009F562A">
              <w:rPr>
                <w:noProof/>
                <w:webHidden/>
              </w:rPr>
              <w:instrText xml:space="preserve"> PAGEREF _Toc64722162 \h </w:instrText>
            </w:r>
            <w:r>
              <w:rPr>
                <w:noProof/>
                <w:webHidden/>
              </w:rPr>
            </w:r>
            <w:r>
              <w:rPr>
                <w:noProof/>
                <w:webHidden/>
              </w:rPr>
              <w:fldChar w:fldCharType="separate"/>
            </w:r>
            <w:r w:rsidR="0017720E">
              <w:rPr>
                <w:noProof/>
                <w:webHidden/>
              </w:rPr>
              <w:t>5</w:t>
            </w:r>
            <w:r>
              <w:rPr>
                <w:noProof/>
                <w:webHidden/>
              </w:rPr>
              <w:fldChar w:fldCharType="end"/>
            </w:r>
          </w:hyperlink>
        </w:p>
        <w:p w:rsidR="009F562A" w:rsidRDefault="0099275E" w:rsidP="009F562A">
          <w:pPr>
            <w:pStyle w:val="Obsah3"/>
            <w:tabs>
              <w:tab w:val="left" w:pos="1100"/>
              <w:tab w:val="right" w:leader="dot" w:pos="9062"/>
            </w:tabs>
            <w:rPr>
              <w:rFonts w:asciiTheme="minorHAnsi" w:eastAsiaTheme="minorEastAsia" w:hAnsiTheme="minorHAnsi" w:cstheme="minorBidi"/>
              <w:noProof/>
              <w:sz w:val="22"/>
              <w:szCs w:val="22"/>
            </w:rPr>
          </w:pPr>
          <w:hyperlink w:anchor="_Toc64722163" w:history="1">
            <w:r w:rsidR="009F562A" w:rsidRPr="004D314C">
              <w:rPr>
                <w:rStyle w:val="Hypertextovodkaz"/>
                <w:noProof/>
              </w:rPr>
              <w:t>3.2</w:t>
            </w:r>
            <w:r w:rsidR="009F562A">
              <w:rPr>
                <w:rFonts w:asciiTheme="minorHAnsi" w:eastAsiaTheme="minorEastAsia" w:hAnsiTheme="minorHAnsi" w:cstheme="minorBidi"/>
                <w:noProof/>
                <w:sz w:val="22"/>
                <w:szCs w:val="22"/>
              </w:rPr>
              <w:tab/>
            </w:r>
            <w:r w:rsidR="009F562A" w:rsidRPr="004D314C">
              <w:rPr>
                <w:rStyle w:val="Hypertextovodkaz"/>
                <w:noProof/>
              </w:rPr>
              <w:t>Vedlejší - doplňková činnost organizace DPD</w:t>
            </w:r>
            <w:r w:rsidR="009F562A">
              <w:rPr>
                <w:noProof/>
                <w:webHidden/>
              </w:rPr>
              <w:tab/>
            </w:r>
            <w:r>
              <w:rPr>
                <w:noProof/>
                <w:webHidden/>
              </w:rPr>
              <w:fldChar w:fldCharType="begin"/>
            </w:r>
            <w:r w:rsidR="009F562A">
              <w:rPr>
                <w:noProof/>
                <w:webHidden/>
              </w:rPr>
              <w:instrText xml:space="preserve"> PAGEREF _Toc64722163 \h </w:instrText>
            </w:r>
            <w:r>
              <w:rPr>
                <w:noProof/>
                <w:webHidden/>
              </w:rPr>
            </w:r>
            <w:r>
              <w:rPr>
                <w:noProof/>
                <w:webHidden/>
              </w:rPr>
              <w:fldChar w:fldCharType="separate"/>
            </w:r>
            <w:r w:rsidR="0017720E">
              <w:rPr>
                <w:noProof/>
                <w:webHidden/>
              </w:rPr>
              <w:t>7</w:t>
            </w:r>
            <w:r>
              <w:rPr>
                <w:noProof/>
                <w:webHidden/>
              </w:rPr>
              <w:fldChar w:fldCharType="end"/>
            </w:r>
          </w:hyperlink>
        </w:p>
        <w:p w:rsidR="009F562A" w:rsidRDefault="0099275E" w:rsidP="009F562A">
          <w:pPr>
            <w:pStyle w:val="Obsah3"/>
            <w:tabs>
              <w:tab w:val="left" w:pos="1100"/>
              <w:tab w:val="right" w:leader="dot" w:pos="9062"/>
            </w:tabs>
            <w:rPr>
              <w:rFonts w:asciiTheme="minorHAnsi" w:eastAsiaTheme="minorEastAsia" w:hAnsiTheme="minorHAnsi" w:cstheme="minorBidi"/>
              <w:noProof/>
              <w:sz w:val="22"/>
              <w:szCs w:val="22"/>
            </w:rPr>
          </w:pPr>
          <w:hyperlink w:anchor="_Toc64722164" w:history="1">
            <w:r w:rsidR="009F562A" w:rsidRPr="004D314C">
              <w:rPr>
                <w:rStyle w:val="Hypertextovodkaz"/>
                <w:noProof/>
              </w:rPr>
              <w:t>3.3</w:t>
            </w:r>
            <w:r w:rsidR="009F562A">
              <w:rPr>
                <w:rFonts w:asciiTheme="minorHAnsi" w:eastAsiaTheme="minorEastAsia" w:hAnsiTheme="minorHAnsi" w:cstheme="minorBidi"/>
                <w:noProof/>
                <w:sz w:val="22"/>
                <w:szCs w:val="22"/>
              </w:rPr>
              <w:tab/>
            </w:r>
            <w:r w:rsidR="009F562A" w:rsidRPr="004D314C">
              <w:rPr>
                <w:rStyle w:val="Hypertextovodkaz"/>
                <w:noProof/>
              </w:rPr>
              <w:t>Hospodaření organizace – ekonomické ukazatele</w:t>
            </w:r>
            <w:r w:rsidR="009F562A">
              <w:rPr>
                <w:noProof/>
                <w:webHidden/>
              </w:rPr>
              <w:tab/>
            </w:r>
            <w:r>
              <w:rPr>
                <w:noProof/>
                <w:webHidden/>
              </w:rPr>
              <w:fldChar w:fldCharType="begin"/>
            </w:r>
            <w:r w:rsidR="009F562A">
              <w:rPr>
                <w:noProof/>
                <w:webHidden/>
              </w:rPr>
              <w:instrText xml:space="preserve"> PAGEREF _Toc64722164 \h </w:instrText>
            </w:r>
            <w:r>
              <w:rPr>
                <w:noProof/>
                <w:webHidden/>
              </w:rPr>
            </w:r>
            <w:r>
              <w:rPr>
                <w:noProof/>
                <w:webHidden/>
              </w:rPr>
              <w:fldChar w:fldCharType="separate"/>
            </w:r>
            <w:r w:rsidR="0017720E">
              <w:rPr>
                <w:noProof/>
                <w:webHidden/>
              </w:rPr>
              <w:t>8</w:t>
            </w:r>
            <w:r>
              <w:rPr>
                <w:noProof/>
                <w:webHidden/>
              </w:rPr>
              <w:fldChar w:fldCharType="end"/>
            </w:r>
          </w:hyperlink>
        </w:p>
        <w:p w:rsidR="009F562A" w:rsidRDefault="0099275E" w:rsidP="009F562A">
          <w:pPr>
            <w:pStyle w:val="Obsah1"/>
            <w:rPr>
              <w:rFonts w:asciiTheme="minorHAnsi" w:eastAsiaTheme="minorEastAsia" w:hAnsiTheme="minorHAnsi" w:cstheme="minorBidi"/>
              <w:noProof/>
              <w:sz w:val="22"/>
              <w:szCs w:val="22"/>
            </w:rPr>
          </w:pPr>
          <w:hyperlink w:anchor="_Toc64722165" w:history="1">
            <w:r w:rsidR="009F562A" w:rsidRPr="004D314C">
              <w:rPr>
                <w:rStyle w:val="Hypertextovodkaz"/>
                <w:noProof/>
              </w:rPr>
              <w:t>4.</w:t>
            </w:r>
            <w:r w:rsidR="009F562A">
              <w:rPr>
                <w:rFonts w:asciiTheme="minorHAnsi" w:eastAsiaTheme="minorEastAsia" w:hAnsiTheme="minorHAnsi" w:cstheme="minorBidi"/>
                <w:noProof/>
                <w:sz w:val="22"/>
                <w:szCs w:val="22"/>
              </w:rPr>
              <w:tab/>
            </w:r>
            <w:r w:rsidR="009F562A" w:rsidRPr="004D314C">
              <w:rPr>
                <w:rStyle w:val="Hypertextovodkaz"/>
                <w:noProof/>
              </w:rPr>
              <w:t>Hlavní problémy penzionu a způsoby jejich řešení v r. 202</w:t>
            </w:r>
            <w:r w:rsidR="00004844">
              <w:rPr>
                <w:rStyle w:val="Hypertextovodkaz"/>
                <w:noProof/>
              </w:rPr>
              <w:t>1</w:t>
            </w:r>
            <w:r w:rsidR="009F562A">
              <w:rPr>
                <w:noProof/>
                <w:webHidden/>
              </w:rPr>
              <w:tab/>
            </w:r>
            <w:r>
              <w:rPr>
                <w:noProof/>
                <w:webHidden/>
              </w:rPr>
              <w:fldChar w:fldCharType="begin"/>
            </w:r>
            <w:r w:rsidR="009F562A">
              <w:rPr>
                <w:noProof/>
                <w:webHidden/>
              </w:rPr>
              <w:instrText xml:space="preserve"> PAGEREF _Toc64722165 \h </w:instrText>
            </w:r>
            <w:r>
              <w:rPr>
                <w:noProof/>
                <w:webHidden/>
              </w:rPr>
            </w:r>
            <w:r>
              <w:rPr>
                <w:noProof/>
                <w:webHidden/>
              </w:rPr>
              <w:fldChar w:fldCharType="separate"/>
            </w:r>
            <w:r w:rsidR="0017720E">
              <w:rPr>
                <w:noProof/>
                <w:webHidden/>
              </w:rPr>
              <w:t>8</w:t>
            </w:r>
            <w:r>
              <w:rPr>
                <w:noProof/>
                <w:webHidden/>
              </w:rPr>
              <w:fldChar w:fldCharType="end"/>
            </w:r>
          </w:hyperlink>
        </w:p>
        <w:p w:rsidR="009F562A" w:rsidRDefault="0099275E" w:rsidP="009F562A">
          <w:pPr>
            <w:pStyle w:val="Obsah3"/>
            <w:tabs>
              <w:tab w:val="left" w:pos="1100"/>
              <w:tab w:val="right" w:leader="dot" w:pos="9062"/>
            </w:tabs>
            <w:rPr>
              <w:rFonts w:asciiTheme="minorHAnsi" w:eastAsiaTheme="minorEastAsia" w:hAnsiTheme="minorHAnsi" w:cstheme="minorBidi"/>
              <w:noProof/>
              <w:sz w:val="22"/>
              <w:szCs w:val="22"/>
            </w:rPr>
          </w:pPr>
          <w:hyperlink w:anchor="_Toc64722166" w:history="1">
            <w:r w:rsidR="009F562A" w:rsidRPr="004D314C">
              <w:rPr>
                <w:rStyle w:val="Hypertextovodkaz"/>
                <w:noProof/>
              </w:rPr>
              <w:t>4.1</w:t>
            </w:r>
            <w:r w:rsidR="009F562A">
              <w:rPr>
                <w:rFonts w:asciiTheme="minorHAnsi" w:eastAsiaTheme="minorEastAsia" w:hAnsiTheme="minorHAnsi" w:cstheme="minorBidi"/>
                <w:noProof/>
                <w:sz w:val="22"/>
                <w:szCs w:val="22"/>
              </w:rPr>
              <w:tab/>
            </w:r>
            <w:r w:rsidR="009F562A" w:rsidRPr="004D314C">
              <w:rPr>
                <w:rStyle w:val="Hypertextovodkaz"/>
                <w:noProof/>
              </w:rPr>
              <w:t>Pečovatelská služba</w:t>
            </w:r>
            <w:r w:rsidR="009F562A">
              <w:rPr>
                <w:noProof/>
                <w:webHidden/>
              </w:rPr>
              <w:tab/>
            </w:r>
            <w:r>
              <w:rPr>
                <w:noProof/>
                <w:webHidden/>
              </w:rPr>
              <w:fldChar w:fldCharType="begin"/>
            </w:r>
            <w:r w:rsidR="009F562A">
              <w:rPr>
                <w:noProof/>
                <w:webHidden/>
              </w:rPr>
              <w:instrText xml:space="preserve"> PAGEREF _Toc64722166 \h </w:instrText>
            </w:r>
            <w:r>
              <w:rPr>
                <w:noProof/>
                <w:webHidden/>
              </w:rPr>
            </w:r>
            <w:r>
              <w:rPr>
                <w:noProof/>
                <w:webHidden/>
              </w:rPr>
              <w:fldChar w:fldCharType="separate"/>
            </w:r>
            <w:r w:rsidR="0017720E">
              <w:rPr>
                <w:noProof/>
                <w:webHidden/>
              </w:rPr>
              <w:t>8</w:t>
            </w:r>
            <w:r>
              <w:rPr>
                <w:noProof/>
                <w:webHidden/>
              </w:rPr>
              <w:fldChar w:fldCharType="end"/>
            </w:r>
          </w:hyperlink>
        </w:p>
        <w:p w:rsidR="009F562A" w:rsidRDefault="0099275E" w:rsidP="009F562A">
          <w:pPr>
            <w:pStyle w:val="Obsah3"/>
            <w:tabs>
              <w:tab w:val="left" w:pos="1100"/>
              <w:tab w:val="right" w:leader="dot" w:pos="9062"/>
            </w:tabs>
            <w:rPr>
              <w:rFonts w:asciiTheme="minorHAnsi" w:eastAsiaTheme="minorEastAsia" w:hAnsiTheme="minorHAnsi" w:cstheme="minorBidi"/>
              <w:noProof/>
              <w:sz w:val="22"/>
              <w:szCs w:val="22"/>
            </w:rPr>
          </w:pPr>
          <w:hyperlink w:anchor="_Toc64722167" w:history="1">
            <w:r w:rsidR="009F562A" w:rsidRPr="004D314C">
              <w:rPr>
                <w:rStyle w:val="Hypertextovodkaz"/>
                <w:noProof/>
              </w:rPr>
              <w:t>4.2</w:t>
            </w:r>
            <w:r w:rsidR="009F562A">
              <w:rPr>
                <w:rFonts w:asciiTheme="minorHAnsi" w:eastAsiaTheme="minorEastAsia" w:hAnsiTheme="minorHAnsi" w:cstheme="minorBidi"/>
                <w:noProof/>
                <w:sz w:val="22"/>
                <w:szCs w:val="22"/>
              </w:rPr>
              <w:tab/>
            </w:r>
            <w:r w:rsidR="009F562A" w:rsidRPr="004D314C">
              <w:rPr>
                <w:rStyle w:val="Hypertextovodkaz"/>
                <w:noProof/>
              </w:rPr>
              <w:t>Dům s pečovatelskou službou- byty zvláštního určení</w:t>
            </w:r>
            <w:r w:rsidR="009F562A">
              <w:rPr>
                <w:noProof/>
                <w:webHidden/>
              </w:rPr>
              <w:tab/>
            </w:r>
            <w:r>
              <w:rPr>
                <w:noProof/>
                <w:webHidden/>
              </w:rPr>
              <w:fldChar w:fldCharType="begin"/>
            </w:r>
            <w:r w:rsidR="009F562A">
              <w:rPr>
                <w:noProof/>
                <w:webHidden/>
              </w:rPr>
              <w:instrText xml:space="preserve"> PAGEREF _Toc64722167 \h </w:instrText>
            </w:r>
            <w:r>
              <w:rPr>
                <w:noProof/>
                <w:webHidden/>
              </w:rPr>
            </w:r>
            <w:r>
              <w:rPr>
                <w:noProof/>
                <w:webHidden/>
              </w:rPr>
              <w:fldChar w:fldCharType="separate"/>
            </w:r>
            <w:r w:rsidR="0017720E">
              <w:rPr>
                <w:noProof/>
                <w:webHidden/>
              </w:rPr>
              <w:t>9</w:t>
            </w:r>
            <w:r>
              <w:rPr>
                <w:noProof/>
                <w:webHidden/>
              </w:rPr>
              <w:fldChar w:fldCharType="end"/>
            </w:r>
          </w:hyperlink>
        </w:p>
        <w:p w:rsidR="009F562A" w:rsidRDefault="0099275E" w:rsidP="009F562A">
          <w:pPr>
            <w:pStyle w:val="Obsah3"/>
            <w:tabs>
              <w:tab w:val="left" w:pos="1100"/>
              <w:tab w:val="right" w:leader="dot" w:pos="9062"/>
            </w:tabs>
            <w:rPr>
              <w:rFonts w:asciiTheme="minorHAnsi" w:eastAsiaTheme="minorEastAsia" w:hAnsiTheme="minorHAnsi" w:cstheme="minorBidi"/>
              <w:noProof/>
              <w:sz w:val="22"/>
              <w:szCs w:val="22"/>
            </w:rPr>
          </w:pPr>
          <w:hyperlink w:anchor="_Toc64722168" w:history="1">
            <w:r w:rsidR="009F562A" w:rsidRPr="004D314C">
              <w:rPr>
                <w:rStyle w:val="Hypertextovodkaz"/>
                <w:noProof/>
              </w:rPr>
              <w:t>4.3</w:t>
            </w:r>
            <w:r w:rsidR="009F562A">
              <w:rPr>
                <w:rFonts w:asciiTheme="minorHAnsi" w:eastAsiaTheme="minorEastAsia" w:hAnsiTheme="minorHAnsi" w:cstheme="minorBidi"/>
                <w:noProof/>
                <w:sz w:val="22"/>
                <w:szCs w:val="22"/>
              </w:rPr>
              <w:tab/>
            </w:r>
            <w:r w:rsidR="009F562A" w:rsidRPr="004D314C">
              <w:rPr>
                <w:rStyle w:val="Hypertextovodkaz"/>
                <w:noProof/>
              </w:rPr>
              <w:t>Pronájmy nebytových prostor v penzionu</w:t>
            </w:r>
            <w:r w:rsidR="009F562A">
              <w:rPr>
                <w:noProof/>
                <w:webHidden/>
              </w:rPr>
              <w:tab/>
            </w:r>
            <w:r>
              <w:rPr>
                <w:noProof/>
                <w:webHidden/>
              </w:rPr>
              <w:fldChar w:fldCharType="begin"/>
            </w:r>
            <w:r w:rsidR="009F562A">
              <w:rPr>
                <w:noProof/>
                <w:webHidden/>
              </w:rPr>
              <w:instrText xml:space="preserve"> PAGEREF _Toc64722168 \h </w:instrText>
            </w:r>
            <w:r>
              <w:rPr>
                <w:noProof/>
                <w:webHidden/>
              </w:rPr>
            </w:r>
            <w:r>
              <w:rPr>
                <w:noProof/>
                <w:webHidden/>
              </w:rPr>
              <w:fldChar w:fldCharType="separate"/>
            </w:r>
            <w:r w:rsidR="0017720E">
              <w:rPr>
                <w:noProof/>
                <w:webHidden/>
              </w:rPr>
              <w:t>10</w:t>
            </w:r>
            <w:r>
              <w:rPr>
                <w:noProof/>
                <w:webHidden/>
              </w:rPr>
              <w:fldChar w:fldCharType="end"/>
            </w:r>
          </w:hyperlink>
        </w:p>
        <w:p w:rsidR="009F562A" w:rsidRDefault="0099275E" w:rsidP="009F562A">
          <w:pPr>
            <w:pStyle w:val="Obsah3"/>
            <w:tabs>
              <w:tab w:val="left" w:pos="1100"/>
              <w:tab w:val="right" w:leader="dot" w:pos="9062"/>
            </w:tabs>
            <w:rPr>
              <w:rFonts w:asciiTheme="minorHAnsi" w:eastAsiaTheme="minorEastAsia" w:hAnsiTheme="minorHAnsi" w:cstheme="minorBidi"/>
              <w:noProof/>
              <w:sz w:val="22"/>
              <w:szCs w:val="22"/>
            </w:rPr>
          </w:pPr>
          <w:hyperlink w:anchor="_Toc64722169" w:history="1">
            <w:r w:rsidR="009F562A" w:rsidRPr="004D314C">
              <w:rPr>
                <w:rStyle w:val="Hypertextovodkaz"/>
                <w:noProof/>
              </w:rPr>
              <w:t>4.4</w:t>
            </w:r>
            <w:r w:rsidR="009F562A">
              <w:rPr>
                <w:rFonts w:asciiTheme="minorHAnsi" w:eastAsiaTheme="minorEastAsia" w:hAnsiTheme="minorHAnsi" w:cstheme="minorBidi"/>
                <w:noProof/>
                <w:sz w:val="22"/>
                <w:szCs w:val="22"/>
              </w:rPr>
              <w:tab/>
            </w:r>
            <w:r w:rsidR="009F562A" w:rsidRPr="004D314C">
              <w:rPr>
                <w:rStyle w:val="Hypertextovodkaz"/>
                <w:noProof/>
              </w:rPr>
              <w:t>Plán investic, oprav a údržby svěřeného majetku</w:t>
            </w:r>
            <w:r w:rsidR="009F562A">
              <w:rPr>
                <w:noProof/>
                <w:webHidden/>
              </w:rPr>
              <w:tab/>
            </w:r>
            <w:r>
              <w:rPr>
                <w:noProof/>
                <w:webHidden/>
              </w:rPr>
              <w:fldChar w:fldCharType="begin"/>
            </w:r>
            <w:r w:rsidR="009F562A">
              <w:rPr>
                <w:noProof/>
                <w:webHidden/>
              </w:rPr>
              <w:instrText xml:space="preserve"> PAGEREF _Toc64722169 \h </w:instrText>
            </w:r>
            <w:r>
              <w:rPr>
                <w:noProof/>
                <w:webHidden/>
              </w:rPr>
            </w:r>
            <w:r>
              <w:rPr>
                <w:noProof/>
                <w:webHidden/>
              </w:rPr>
              <w:fldChar w:fldCharType="separate"/>
            </w:r>
            <w:r w:rsidR="0017720E">
              <w:rPr>
                <w:noProof/>
                <w:webHidden/>
              </w:rPr>
              <w:t>10</w:t>
            </w:r>
            <w:r>
              <w:rPr>
                <w:noProof/>
                <w:webHidden/>
              </w:rPr>
              <w:fldChar w:fldCharType="end"/>
            </w:r>
          </w:hyperlink>
        </w:p>
        <w:p w:rsidR="009F562A" w:rsidRDefault="0099275E" w:rsidP="009F562A">
          <w:pPr>
            <w:pStyle w:val="Obsah3"/>
            <w:tabs>
              <w:tab w:val="left" w:pos="1100"/>
              <w:tab w:val="right" w:leader="dot" w:pos="9062"/>
            </w:tabs>
            <w:rPr>
              <w:rFonts w:asciiTheme="minorHAnsi" w:eastAsiaTheme="minorEastAsia" w:hAnsiTheme="minorHAnsi" w:cstheme="minorBidi"/>
              <w:noProof/>
              <w:sz w:val="22"/>
              <w:szCs w:val="22"/>
            </w:rPr>
          </w:pPr>
          <w:hyperlink w:anchor="_Toc64722170" w:history="1">
            <w:r w:rsidR="009F562A" w:rsidRPr="004D314C">
              <w:rPr>
                <w:rStyle w:val="Hypertextovodkaz"/>
                <w:noProof/>
              </w:rPr>
              <w:t>4.5</w:t>
            </w:r>
            <w:r w:rsidR="009F562A">
              <w:rPr>
                <w:rFonts w:asciiTheme="minorHAnsi" w:eastAsiaTheme="minorEastAsia" w:hAnsiTheme="minorHAnsi" w:cstheme="minorBidi"/>
                <w:noProof/>
                <w:sz w:val="22"/>
                <w:szCs w:val="22"/>
              </w:rPr>
              <w:tab/>
            </w:r>
            <w:r w:rsidR="009F562A" w:rsidRPr="004D314C">
              <w:rPr>
                <w:rStyle w:val="Hypertextovodkaz"/>
                <w:noProof/>
              </w:rPr>
              <w:t>Kontrolní činnost</w:t>
            </w:r>
            <w:r w:rsidR="009F562A">
              <w:rPr>
                <w:noProof/>
                <w:webHidden/>
              </w:rPr>
              <w:tab/>
            </w:r>
            <w:r>
              <w:rPr>
                <w:noProof/>
                <w:webHidden/>
              </w:rPr>
              <w:fldChar w:fldCharType="begin"/>
            </w:r>
            <w:r w:rsidR="009F562A">
              <w:rPr>
                <w:noProof/>
                <w:webHidden/>
              </w:rPr>
              <w:instrText xml:space="preserve"> PAGEREF _Toc64722170 \h </w:instrText>
            </w:r>
            <w:r>
              <w:rPr>
                <w:noProof/>
                <w:webHidden/>
              </w:rPr>
            </w:r>
            <w:r>
              <w:rPr>
                <w:noProof/>
                <w:webHidden/>
              </w:rPr>
              <w:fldChar w:fldCharType="separate"/>
            </w:r>
            <w:r w:rsidR="0017720E">
              <w:rPr>
                <w:noProof/>
                <w:webHidden/>
              </w:rPr>
              <w:t>11</w:t>
            </w:r>
            <w:r>
              <w:rPr>
                <w:noProof/>
                <w:webHidden/>
              </w:rPr>
              <w:fldChar w:fldCharType="end"/>
            </w:r>
          </w:hyperlink>
        </w:p>
        <w:p w:rsidR="009F562A" w:rsidRDefault="0099275E" w:rsidP="009F562A">
          <w:pPr>
            <w:pStyle w:val="Obsah3"/>
            <w:tabs>
              <w:tab w:val="left" w:pos="1100"/>
              <w:tab w:val="right" w:leader="dot" w:pos="9062"/>
            </w:tabs>
            <w:rPr>
              <w:rFonts w:asciiTheme="minorHAnsi" w:eastAsiaTheme="minorEastAsia" w:hAnsiTheme="minorHAnsi" w:cstheme="minorBidi"/>
              <w:noProof/>
              <w:sz w:val="22"/>
              <w:szCs w:val="22"/>
            </w:rPr>
          </w:pPr>
          <w:hyperlink w:anchor="_Toc64722171" w:history="1">
            <w:r w:rsidR="009F562A" w:rsidRPr="004D314C">
              <w:rPr>
                <w:rStyle w:val="Hypertextovodkaz"/>
                <w:noProof/>
              </w:rPr>
              <w:t>4.6</w:t>
            </w:r>
            <w:r w:rsidR="009F562A">
              <w:rPr>
                <w:rFonts w:asciiTheme="minorHAnsi" w:eastAsiaTheme="minorEastAsia" w:hAnsiTheme="minorHAnsi" w:cstheme="minorBidi"/>
                <w:noProof/>
                <w:sz w:val="22"/>
                <w:szCs w:val="22"/>
              </w:rPr>
              <w:tab/>
            </w:r>
            <w:r w:rsidR="009F562A" w:rsidRPr="004D314C">
              <w:rPr>
                <w:rStyle w:val="Hypertextovodkaz"/>
                <w:noProof/>
              </w:rPr>
              <w:t>Spolupráce s jinými subjekty</w:t>
            </w:r>
            <w:r w:rsidR="009F562A">
              <w:rPr>
                <w:noProof/>
                <w:webHidden/>
              </w:rPr>
              <w:tab/>
            </w:r>
            <w:r>
              <w:rPr>
                <w:noProof/>
                <w:webHidden/>
              </w:rPr>
              <w:fldChar w:fldCharType="begin"/>
            </w:r>
            <w:r w:rsidR="009F562A">
              <w:rPr>
                <w:noProof/>
                <w:webHidden/>
              </w:rPr>
              <w:instrText xml:space="preserve"> PAGEREF _Toc64722171 \h </w:instrText>
            </w:r>
            <w:r>
              <w:rPr>
                <w:noProof/>
                <w:webHidden/>
              </w:rPr>
            </w:r>
            <w:r>
              <w:rPr>
                <w:noProof/>
                <w:webHidden/>
              </w:rPr>
              <w:fldChar w:fldCharType="separate"/>
            </w:r>
            <w:r w:rsidR="0017720E">
              <w:rPr>
                <w:noProof/>
                <w:webHidden/>
              </w:rPr>
              <w:t>11</w:t>
            </w:r>
            <w:r>
              <w:rPr>
                <w:noProof/>
                <w:webHidden/>
              </w:rPr>
              <w:fldChar w:fldCharType="end"/>
            </w:r>
          </w:hyperlink>
        </w:p>
        <w:p w:rsidR="009F562A" w:rsidRDefault="0099275E" w:rsidP="009F562A">
          <w:r>
            <w:fldChar w:fldCharType="end"/>
          </w:r>
        </w:p>
      </w:sdtContent>
    </w:sdt>
    <w:p w:rsidR="009F562A" w:rsidRDefault="009F562A" w:rsidP="009F562A">
      <w:pPr>
        <w:spacing w:after="200" w:line="276" w:lineRule="auto"/>
        <w:rPr>
          <w:rFonts w:asciiTheme="majorHAnsi" w:hAnsiTheme="majorHAnsi"/>
          <w:b/>
          <w:sz w:val="28"/>
          <w:szCs w:val="28"/>
        </w:rPr>
      </w:pPr>
      <w:bookmarkStart w:id="0" w:name="_GoBack"/>
      <w:bookmarkEnd w:id="0"/>
    </w:p>
    <w:p w:rsidR="009F562A" w:rsidRDefault="009F562A" w:rsidP="009F562A">
      <w:pPr>
        <w:spacing w:after="200" w:line="276" w:lineRule="auto"/>
        <w:rPr>
          <w:rFonts w:asciiTheme="majorHAnsi" w:hAnsiTheme="majorHAnsi"/>
          <w:b/>
          <w:sz w:val="28"/>
          <w:szCs w:val="28"/>
        </w:rPr>
      </w:pPr>
    </w:p>
    <w:p w:rsidR="009F562A" w:rsidRDefault="009F562A" w:rsidP="009F562A">
      <w:pPr>
        <w:spacing w:after="200" w:line="276" w:lineRule="auto"/>
        <w:rPr>
          <w:rFonts w:asciiTheme="majorHAnsi" w:hAnsiTheme="majorHAnsi"/>
          <w:b/>
        </w:rPr>
      </w:pPr>
      <w:r>
        <w:rPr>
          <w:rFonts w:asciiTheme="majorHAnsi" w:hAnsiTheme="majorHAnsi"/>
          <w:b/>
        </w:rPr>
        <w:t>Přílohy:</w:t>
      </w:r>
    </w:p>
    <w:p w:rsidR="009F562A" w:rsidRDefault="009F562A" w:rsidP="009F562A">
      <w:pPr>
        <w:spacing w:after="200" w:line="276" w:lineRule="auto"/>
        <w:rPr>
          <w:rFonts w:asciiTheme="majorHAnsi" w:hAnsiTheme="majorHAnsi"/>
        </w:rPr>
      </w:pPr>
      <w:r>
        <w:rPr>
          <w:rFonts w:asciiTheme="majorHAnsi" w:hAnsiTheme="majorHAnsi"/>
        </w:rPr>
        <w:t xml:space="preserve">Příloha </w:t>
      </w:r>
      <w:proofErr w:type="gramStart"/>
      <w:r>
        <w:rPr>
          <w:rFonts w:asciiTheme="majorHAnsi" w:hAnsiTheme="majorHAnsi"/>
        </w:rPr>
        <w:t>č.1 - Organizační</w:t>
      </w:r>
      <w:proofErr w:type="gramEnd"/>
      <w:r>
        <w:rPr>
          <w:rFonts w:asciiTheme="majorHAnsi" w:hAnsiTheme="majorHAnsi"/>
        </w:rPr>
        <w:t xml:space="preserve"> a funkční schéma    </w:t>
      </w:r>
    </w:p>
    <w:p w:rsidR="009F562A" w:rsidRDefault="009F562A" w:rsidP="009F562A">
      <w:pPr>
        <w:spacing w:after="200" w:line="276" w:lineRule="auto"/>
        <w:rPr>
          <w:rFonts w:asciiTheme="majorHAnsi" w:hAnsiTheme="majorHAnsi"/>
        </w:rPr>
      </w:pPr>
      <w:r>
        <w:rPr>
          <w:rFonts w:asciiTheme="majorHAnsi" w:hAnsiTheme="majorHAnsi"/>
        </w:rPr>
        <w:t xml:space="preserve">Příloha </w:t>
      </w:r>
      <w:proofErr w:type="gramStart"/>
      <w:r>
        <w:rPr>
          <w:rFonts w:asciiTheme="majorHAnsi" w:hAnsiTheme="majorHAnsi"/>
        </w:rPr>
        <w:t>č.2 - Hlavní</w:t>
      </w:r>
      <w:proofErr w:type="gramEnd"/>
      <w:r>
        <w:rPr>
          <w:rFonts w:asciiTheme="majorHAnsi" w:hAnsiTheme="majorHAnsi"/>
        </w:rPr>
        <w:t xml:space="preserve"> ukazatele činnosti pečovatelské služby</w:t>
      </w:r>
    </w:p>
    <w:p w:rsidR="009F562A" w:rsidRDefault="009F562A" w:rsidP="009F562A">
      <w:pPr>
        <w:spacing w:after="200" w:line="276" w:lineRule="auto"/>
        <w:rPr>
          <w:rFonts w:asciiTheme="majorHAnsi" w:hAnsiTheme="majorHAnsi"/>
        </w:rPr>
      </w:pPr>
      <w:r>
        <w:rPr>
          <w:rFonts w:asciiTheme="majorHAnsi" w:hAnsiTheme="majorHAnsi"/>
        </w:rPr>
        <w:t xml:space="preserve">Příloha </w:t>
      </w:r>
      <w:proofErr w:type="gramStart"/>
      <w:r>
        <w:rPr>
          <w:rFonts w:asciiTheme="majorHAnsi" w:hAnsiTheme="majorHAnsi"/>
        </w:rPr>
        <w:t>č.3 - Účast</w:t>
      </w:r>
      <w:proofErr w:type="gramEnd"/>
      <w:r>
        <w:rPr>
          <w:rFonts w:asciiTheme="majorHAnsi" w:hAnsiTheme="majorHAnsi"/>
        </w:rPr>
        <w:t xml:space="preserve"> na prezentačních a kulturních akcích v roce202</w:t>
      </w:r>
      <w:r w:rsidR="00004844">
        <w:rPr>
          <w:rFonts w:asciiTheme="majorHAnsi" w:hAnsiTheme="majorHAnsi"/>
        </w:rPr>
        <w:t>1</w:t>
      </w:r>
      <w:r>
        <w:rPr>
          <w:rFonts w:asciiTheme="majorHAnsi" w:hAnsiTheme="majorHAnsi"/>
        </w:rPr>
        <w:t xml:space="preserve"> </w:t>
      </w:r>
    </w:p>
    <w:p w:rsidR="009F562A" w:rsidRDefault="00004844" w:rsidP="009F562A">
      <w:pPr>
        <w:spacing w:after="200" w:line="276" w:lineRule="auto"/>
        <w:ind w:left="708" w:firstLine="568"/>
        <w:rPr>
          <w:rFonts w:asciiTheme="majorHAnsi" w:hAnsiTheme="majorHAnsi"/>
        </w:rPr>
      </w:pPr>
      <w:r>
        <w:rPr>
          <w:rFonts w:asciiTheme="majorHAnsi" w:hAnsiTheme="majorHAnsi"/>
        </w:rPr>
        <w:t>A</w:t>
      </w:r>
      <w:r w:rsidR="009F562A">
        <w:rPr>
          <w:rFonts w:asciiTheme="majorHAnsi" w:hAnsiTheme="majorHAnsi"/>
        </w:rPr>
        <w:t>ktivizační činnost</w:t>
      </w:r>
      <w:r>
        <w:rPr>
          <w:rFonts w:asciiTheme="majorHAnsi" w:hAnsiTheme="majorHAnsi"/>
        </w:rPr>
        <w:t>i</w:t>
      </w:r>
      <w:r w:rsidR="009F562A">
        <w:rPr>
          <w:rFonts w:asciiTheme="majorHAnsi" w:hAnsiTheme="majorHAnsi"/>
        </w:rPr>
        <w:t xml:space="preserve"> obyvatel penzionu v roce 202</w:t>
      </w:r>
      <w:r>
        <w:rPr>
          <w:rFonts w:asciiTheme="majorHAnsi" w:hAnsiTheme="majorHAnsi"/>
        </w:rPr>
        <w:t>1</w:t>
      </w:r>
    </w:p>
    <w:p w:rsidR="009F562A" w:rsidRDefault="009F562A" w:rsidP="009F562A">
      <w:pPr>
        <w:spacing w:after="200" w:line="276" w:lineRule="auto"/>
        <w:rPr>
          <w:rFonts w:asciiTheme="majorHAnsi" w:hAnsiTheme="majorHAnsi"/>
        </w:rPr>
      </w:pPr>
      <w:r>
        <w:rPr>
          <w:rFonts w:asciiTheme="majorHAnsi" w:hAnsiTheme="majorHAnsi"/>
        </w:rPr>
        <w:t>Příloha č. 4 - Ekonomické ukazatele organizace v letech 201</w:t>
      </w:r>
      <w:r w:rsidR="00004844">
        <w:rPr>
          <w:rFonts w:asciiTheme="majorHAnsi" w:hAnsiTheme="majorHAnsi"/>
        </w:rPr>
        <w:t>9</w:t>
      </w:r>
      <w:r>
        <w:rPr>
          <w:rFonts w:asciiTheme="majorHAnsi" w:hAnsiTheme="majorHAnsi"/>
        </w:rPr>
        <w:t>-202</w:t>
      </w:r>
      <w:r w:rsidR="00004844">
        <w:rPr>
          <w:rFonts w:asciiTheme="majorHAnsi" w:hAnsiTheme="majorHAnsi"/>
        </w:rPr>
        <w:t>1</w:t>
      </w:r>
      <w:r>
        <w:rPr>
          <w:rFonts w:asciiTheme="majorHAnsi" w:hAnsiTheme="majorHAnsi"/>
        </w:rPr>
        <w:br w:type="page"/>
      </w:r>
    </w:p>
    <w:p w:rsidR="009F562A" w:rsidRPr="00350B69" w:rsidRDefault="009F562A" w:rsidP="009F562A">
      <w:pPr>
        <w:pStyle w:val="Nadpis2"/>
        <w:jc w:val="both"/>
      </w:pPr>
      <w:bookmarkStart w:id="1" w:name="_Toc64722158"/>
      <w:r w:rsidRPr="00350B69">
        <w:lastRenderedPageBreak/>
        <w:t>Úvodní slovo</w:t>
      </w:r>
      <w:bookmarkEnd w:id="1"/>
      <w:r w:rsidRPr="00350B69">
        <w:t xml:space="preserve"> </w:t>
      </w:r>
    </w:p>
    <w:p w:rsidR="009F562A" w:rsidRDefault="009F562A" w:rsidP="009F562A"/>
    <w:p w:rsidR="009F562A" w:rsidRDefault="009F562A" w:rsidP="009F562A">
      <w:pPr>
        <w:spacing w:after="200" w:line="276" w:lineRule="auto"/>
        <w:jc w:val="both"/>
        <w:rPr>
          <w:rFonts w:asciiTheme="majorHAnsi" w:hAnsiTheme="majorHAnsi"/>
        </w:rPr>
      </w:pPr>
      <w:r>
        <w:rPr>
          <w:rFonts w:asciiTheme="majorHAnsi" w:hAnsiTheme="majorHAnsi"/>
        </w:rPr>
        <w:t>Vážení spoluobčané,</w:t>
      </w:r>
    </w:p>
    <w:p w:rsidR="009F562A" w:rsidRDefault="003165DB" w:rsidP="009F562A">
      <w:pPr>
        <w:spacing w:after="200" w:line="276" w:lineRule="auto"/>
        <w:jc w:val="both"/>
        <w:rPr>
          <w:rFonts w:asciiTheme="majorHAnsi" w:hAnsiTheme="majorHAnsi"/>
        </w:rPr>
      </w:pPr>
      <w:r>
        <w:rPr>
          <w:rFonts w:asciiTheme="majorHAnsi" w:hAnsiTheme="majorHAnsi"/>
        </w:rPr>
        <w:t>Organizace Domov penzion pro důchodce Beroun, příspěvková organizace, zřízená Městem Beroun,</w:t>
      </w:r>
      <w:r w:rsidR="009F562A">
        <w:rPr>
          <w:rFonts w:asciiTheme="majorHAnsi" w:hAnsiTheme="majorHAnsi"/>
        </w:rPr>
        <w:t xml:space="preserve"> poskytuje své služby občanům města </w:t>
      </w:r>
      <w:proofErr w:type="gramStart"/>
      <w:r w:rsidR="009F562A">
        <w:rPr>
          <w:rFonts w:asciiTheme="majorHAnsi" w:hAnsiTheme="majorHAnsi"/>
        </w:rPr>
        <w:t xml:space="preserve">Beroun </w:t>
      </w:r>
      <w:r>
        <w:rPr>
          <w:rFonts w:asciiTheme="majorHAnsi" w:hAnsiTheme="majorHAnsi"/>
        </w:rPr>
        <w:t xml:space="preserve"> již</w:t>
      </w:r>
      <w:proofErr w:type="gramEnd"/>
      <w:r>
        <w:rPr>
          <w:rFonts w:asciiTheme="majorHAnsi" w:hAnsiTheme="majorHAnsi"/>
        </w:rPr>
        <w:t xml:space="preserve"> od r. 1996. </w:t>
      </w:r>
      <w:r w:rsidR="009F562A">
        <w:rPr>
          <w:rFonts w:asciiTheme="majorHAnsi" w:hAnsiTheme="majorHAnsi"/>
        </w:rPr>
        <w:t xml:space="preserve">I když jsou naší hlavní cílovou skupinou senioři, zdravotně postižení a chronicky nemocní, jsme připraveni poskytnout pomoc všem občanům města, kteří naši pomoc potřebují a splní podmínky pro poskytování pečovatelské služby. Pečovatelskou službu </w:t>
      </w:r>
      <w:r>
        <w:rPr>
          <w:rFonts w:asciiTheme="majorHAnsi" w:hAnsiTheme="majorHAnsi"/>
        </w:rPr>
        <w:t>nabízíme</w:t>
      </w:r>
      <w:r w:rsidR="009F562A">
        <w:rPr>
          <w:rFonts w:asciiTheme="majorHAnsi" w:hAnsiTheme="majorHAnsi"/>
        </w:rPr>
        <w:t xml:space="preserve"> nejen v terénu – </w:t>
      </w:r>
      <w:proofErr w:type="gramStart"/>
      <w:r w:rsidR="009F562A">
        <w:rPr>
          <w:rFonts w:asciiTheme="majorHAnsi" w:hAnsiTheme="majorHAnsi"/>
        </w:rPr>
        <w:t>domácnostech</w:t>
      </w:r>
      <w:proofErr w:type="gramEnd"/>
      <w:r w:rsidR="009F562A">
        <w:rPr>
          <w:rFonts w:asciiTheme="majorHAnsi" w:hAnsiTheme="majorHAnsi"/>
        </w:rPr>
        <w:t xml:space="preserve"> občanů, ale i ambulantně ve středisku osobní hygieny přímo v domě s pečovatelskou službou – penzionu. Další důležitou činností je správa penzionu - domu s pečovatelskou službou v Berouně, Na </w:t>
      </w:r>
      <w:proofErr w:type="spellStart"/>
      <w:r w:rsidR="009F562A">
        <w:rPr>
          <w:rFonts w:asciiTheme="majorHAnsi" w:hAnsiTheme="majorHAnsi"/>
        </w:rPr>
        <w:t>Parkáně</w:t>
      </w:r>
      <w:proofErr w:type="spellEnd"/>
      <w:r w:rsidR="009F562A">
        <w:rPr>
          <w:rFonts w:asciiTheme="majorHAnsi" w:hAnsiTheme="majorHAnsi"/>
        </w:rPr>
        <w:t xml:space="preserve"> </w:t>
      </w:r>
      <w:proofErr w:type="spellStart"/>
      <w:r w:rsidR="009F562A">
        <w:rPr>
          <w:rFonts w:asciiTheme="majorHAnsi" w:hAnsiTheme="majorHAnsi"/>
        </w:rPr>
        <w:t>čp</w:t>
      </w:r>
      <w:proofErr w:type="spellEnd"/>
      <w:r w:rsidR="009F562A">
        <w:rPr>
          <w:rFonts w:asciiTheme="majorHAnsi" w:hAnsiTheme="majorHAnsi"/>
        </w:rPr>
        <w:t xml:space="preserve">. 111, včetně zajišťování </w:t>
      </w:r>
      <w:r>
        <w:rPr>
          <w:rFonts w:asciiTheme="majorHAnsi" w:hAnsiTheme="majorHAnsi"/>
        </w:rPr>
        <w:t>aktivizačních činností</w:t>
      </w:r>
      <w:r w:rsidR="009F562A">
        <w:rPr>
          <w:rFonts w:asciiTheme="majorHAnsi" w:hAnsiTheme="majorHAnsi"/>
        </w:rPr>
        <w:t xml:space="preserve"> pro seniory přímo v našem domě s pečovatelskou službou.</w:t>
      </w:r>
    </w:p>
    <w:p w:rsidR="00C1737F" w:rsidRDefault="003165DB" w:rsidP="009F562A">
      <w:pPr>
        <w:spacing w:after="200" w:line="276" w:lineRule="auto"/>
        <w:jc w:val="both"/>
        <w:rPr>
          <w:rFonts w:asciiTheme="majorHAnsi" w:hAnsiTheme="majorHAnsi"/>
        </w:rPr>
      </w:pPr>
      <w:r>
        <w:rPr>
          <w:rFonts w:asciiTheme="majorHAnsi" w:hAnsiTheme="majorHAnsi"/>
        </w:rPr>
        <w:t>Žít a dožít ve svém důvěrně známém prostředí s dopomocí terénních služeb je velkým přínosem seniorům.</w:t>
      </w:r>
      <w:r w:rsidR="009F562A" w:rsidRPr="006E7300">
        <w:rPr>
          <w:rFonts w:asciiTheme="majorHAnsi" w:hAnsiTheme="majorHAnsi"/>
        </w:rPr>
        <w:t xml:space="preserve"> Zajištění potřebné a kvalitní péče v prostředí domácností </w:t>
      </w:r>
      <w:r>
        <w:rPr>
          <w:rFonts w:asciiTheme="majorHAnsi" w:hAnsiTheme="majorHAnsi"/>
        </w:rPr>
        <w:t>je mnohdy velmi náročné a klade velké nároky</w:t>
      </w:r>
      <w:r w:rsidR="0068171E">
        <w:rPr>
          <w:rFonts w:asciiTheme="majorHAnsi" w:hAnsiTheme="majorHAnsi"/>
        </w:rPr>
        <w:t>,</w:t>
      </w:r>
      <w:r>
        <w:rPr>
          <w:rFonts w:asciiTheme="majorHAnsi" w:hAnsiTheme="majorHAnsi"/>
        </w:rPr>
        <w:t xml:space="preserve"> jak</w:t>
      </w:r>
      <w:r w:rsidR="009F562A" w:rsidRPr="006E7300">
        <w:rPr>
          <w:rFonts w:asciiTheme="majorHAnsi" w:hAnsiTheme="majorHAnsi"/>
        </w:rPr>
        <w:t xml:space="preserve"> na </w:t>
      </w:r>
      <w:r>
        <w:rPr>
          <w:rFonts w:asciiTheme="majorHAnsi" w:hAnsiTheme="majorHAnsi"/>
        </w:rPr>
        <w:t>naše uživatele služeb, rodinné příslušníky</w:t>
      </w:r>
      <w:r w:rsidR="0068171E">
        <w:rPr>
          <w:rFonts w:asciiTheme="majorHAnsi" w:hAnsiTheme="majorHAnsi"/>
        </w:rPr>
        <w:t>,</w:t>
      </w:r>
      <w:r>
        <w:rPr>
          <w:rFonts w:asciiTheme="majorHAnsi" w:hAnsiTheme="majorHAnsi"/>
        </w:rPr>
        <w:t xml:space="preserve"> tak i pečovatelky, které do domácností docházejí. Spokojenost uživatelů služ</w:t>
      </w:r>
      <w:r w:rsidR="00C1737F">
        <w:rPr>
          <w:rFonts w:asciiTheme="majorHAnsi" w:hAnsiTheme="majorHAnsi"/>
        </w:rPr>
        <w:t>eb musí provázet i spokojenost pracovníků sociální služby-pečovatelské služby. Snažíme se reagovat na požadavky našich uživatelů a co</w:t>
      </w:r>
      <w:r w:rsidR="009F562A" w:rsidRPr="00710350">
        <w:rPr>
          <w:rFonts w:asciiTheme="majorHAnsi" w:hAnsiTheme="majorHAnsi"/>
        </w:rPr>
        <w:t xml:space="preserve"> možná nejširší nabídkou </w:t>
      </w:r>
      <w:r w:rsidR="00C1737F">
        <w:rPr>
          <w:rFonts w:asciiTheme="majorHAnsi" w:hAnsiTheme="majorHAnsi"/>
        </w:rPr>
        <w:t>pečovatelských úkonů</w:t>
      </w:r>
      <w:r w:rsidR="009F562A" w:rsidRPr="00710350">
        <w:rPr>
          <w:rFonts w:asciiTheme="majorHAnsi" w:hAnsiTheme="majorHAnsi"/>
        </w:rPr>
        <w:t xml:space="preserve"> v</w:t>
      </w:r>
      <w:r w:rsidR="00C1737F">
        <w:rPr>
          <w:rFonts w:asciiTheme="majorHAnsi" w:hAnsiTheme="majorHAnsi"/>
        </w:rPr>
        <w:t> </w:t>
      </w:r>
      <w:r w:rsidR="009F562A" w:rsidRPr="00710350">
        <w:rPr>
          <w:rFonts w:asciiTheme="majorHAnsi" w:hAnsiTheme="majorHAnsi"/>
        </w:rPr>
        <w:t>domácnostech</w:t>
      </w:r>
      <w:r w:rsidR="00C1737F">
        <w:rPr>
          <w:rFonts w:asciiTheme="majorHAnsi" w:hAnsiTheme="majorHAnsi"/>
        </w:rPr>
        <w:t xml:space="preserve"> pomoci žít</w:t>
      </w:r>
      <w:r w:rsidR="0068171E">
        <w:rPr>
          <w:rFonts w:asciiTheme="majorHAnsi" w:hAnsiTheme="majorHAnsi"/>
        </w:rPr>
        <w:t xml:space="preserve"> doma</w:t>
      </w:r>
      <w:r w:rsidR="00C1737F">
        <w:rPr>
          <w:rFonts w:asciiTheme="majorHAnsi" w:hAnsiTheme="majorHAnsi"/>
        </w:rPr>
        <w:t xml:space="preserve"> plnohodnotným životem.</w:t>
      </w:r>
    </w:p>
    <w:p w:rsidR="009F562A" w:rsidRPr="00710350" w:rsidRDefault="00C1737F" w:rsidP="009F562A">
      <w:pPr>
        <w:spacing w:after="200" w:line="276" w:lineRule="auto"/>
        <w:jc w:val="both"/>
        <w:rPr>
          <w:rFonts w:asciiTheme="majorHAnsi" w:hAnsiTheme="majorHAnsi"/>
        </w:rPr>
      </w:pPr>
      <w:r>
        <w:rPr>
          <w:rFonts w:asciiTheme="majorHAnsi" w:hAnsiTheme="majorHAnsi"/>
        </w:rPr>
        <w:t>S</w:t>
      </w:r>
      <w:r w:rsidR="009F562A" w:rsidRPr="00710350">
        <w:rPr>
          <w:rFonts w:asciiTheme="majorHAnsi" w:hAnsiTheme="majorHAnsi"/>
        </w:rPr>
        <w:t>tabilní finanční zajištění provozu organizace, s možností využití státní dotace, která snižuje zatížení rozpočtu zřizovatele, je i dobrou zárukou poskytování kvalitní pečovatelské služby</w:t>
      </w:r>
      <w:r>
        <w:rPr>
          <w:rFonts w:asciiTheme="majorHAnsi" w:hAnsiTheme="majorHAnsi"/>
        </w:rPr>
        <w:t>.</w:t>
      </w:r>
      <w:r w:rsidR="009F562A" w:rsidRPr="00710350">
        <w:rPr>
          <w:rFonts w:asciiTheme="majorHAnsi" w:hAnsiTheme="majorHAnsi"/>
        </w:rPr>
        <w:t xml:space="preserve"> Rok 202</w:t>
      </w:r>
      <w:r>
        <w:rPr>
          <w:rFonts w:asciiTheme="majorHAnsi" w:hAnsiTheme="majorHAnsi"/>
        </w:rPr>
        <w:t>1</w:t>
      </w:r>
      <w:r w:rsidR="009F562A" w:rsidRPr="00710350">
        <w:rPr>
          <w:rFonts w:asciiTheme="majorHAnsi" w:hAnsiTheme="majorHAnsi"/>
        </w:rPr>
        <w:t xml:space="preserve"> byl obzvlášť náročný</w:t>
      </w:r>
      <w:r w:rsidR="0068171E">
        <w:rPr>
          <w:rFonts w:asciiTheme="majorHAnsi" w:hAnsiTheme="majorHAnsi"/>
        </w:rPr>
        <w:t>,</w:t>
      </w:r>
      <w:r w:rsidR="009F562A" w:rsidRPr="00710350">
        <w:rPr>
          <w:rFonts w:asciiTheme="majorHAnsi" w:hAnsiTheme="majorHAnsi"/>
        </w:rPr>
        <w:t xml:space="preserve"> jak po stránce organizační, tak ekonomické. </w:t>
      </w:r>
      <w:r w:rsidR="0068171E">
        <w:rPr>
          <w:rFonts w:asciiTheme="majorHAnsi" w:hAnsiTheme="majorHAnsi"/>
        </w:rPr>
        <w:t>Nákaza v průběhu roku 2021 zasáhla do řad pracovníků organizace a přinesla s sebou částečnou destabilizaci organizace vysokou nemocností a ztížené plnění našich smluvních závazků. Větší byla i nemocnost mezi uživateli služeb s častějšími hospitalizacemi ve zdravotnickém zařízení.</w:t>
      </w:r>
      <w:r>
        <w:rPr>
          <w:rFonts w:asciiTheme="majorHAnsi" w:hAnsiTheme="majorHAnsi"/>
        </w:rPr>
        <w:t xml:space="preserve"> </w:t>
      </w:r>
    </w:p>
    <w:p w:rsidR="009F562A" w:rsidRPr="00710350" w:rsidRDefault="009F562A" w:rsidP="009F562A">
      <w:pPr>
        <w:spacing w:after="200" w:line="276" w:lineRule="auto"/>
        <w:jc w:val="both"/>
        <w:rPr>
          <w:rFonts w:asciiTheme="majorHAnsi" w:hAnsiTheme="majorHAnsi"/>
        </w:rPr>
      </w:pPr>
      <w:r w:rsidRPr="00710350">
        <w:rPr>
          <w:rFonts w:asciiTheme="majorHAnsi" w:hAnsiTheme="majorHAnsi"/>
        </w:rPr>
        <w:t xml:space="preserve">Již mnoho let trvá zájem o bydlení v domě s pečovatelskou službou – Domově penzionu pro důchodce, Na </w:t>
      </w:r>
      <w:proofErr w:type="spellStart"/>
      <w:r w:rsidRPr="00710350">
        <w:rPr>
          <w:rFonts w:asciiTheme="majorHAnsi" w:hAnsiTheme="majorHAnsi"/>
        </w:rPr>
        <w:t>Parkáně</w:t>
      </w:r>
      <w:proofErr w:type="spellEnd"/>
      <w:r w:rsidRPr="00710350">
        <w:rPr>
          <w:rFonts w:asciiTheme="majorHAnsi" w:hAnsiTheme="majorHAnsi"/>
        </w:rPr>
        <w:t xml:space="preserve"> </w:t>
      </w:r>
      <w:proofErr w:type="spellStart"/>
      <w:r w:rsidRPr="00710350">
        <w:rPr>
          <w:rFonts w:asciiTheme="majorHAnsi" w:hAnsiTheme="majorHAnsi"/>
        </w:rPr>
        <w:t>čp</w:t>
      </w:r>
      <w:proofErr w:type="spellEnd"/>
      <w:r w:rsidRPr="00710350">
        <w:rPr>
          <w:rFonts w:asciiTheme="majorHAnsi" w:hAnsiTheme="majorHAnsi"/>
        </w:rPr>
        <w:t xml:space="preserve">. 111 v Berouně. Provoz tohoto domu je hrazen </w:t>
      </w:r>
      <w:r w:rsidR="002F1007">
        <w:rPr>
          <w:rFonts w:asciiTheme="majorHAnsi" w:hAnsiTheme="majorHAnsi"/>
        </w:rPr>
        <w:t>převážně</w:t>
      </w:r>
      <w:r w:rsidRPr="00710350">
        <w:rPr>
          <w:rFonts w:asciiTheme="majorHAnsi" w:hAnsiTheme="majorHAnsi"/>
        </w:rPr>
        <w:t xml:space="preserve"> z rozpočtu zřizovatele. Spokojenost obyvatel s úrovní bydlení a aktivitami pro obyvatele v tomto domě je vyjádřením vstřícného přístupu organizace a zejména vedení města k občanům seniorského věku v našem městě. </w:t>
      </w:r>
    </w:p>
    <w:p w:rsidR="009F562A" w:rsidRPr="00C35778" w:rsidRDefault="009F562A" w:rsidP="009F562A">
      <w:pPr>
        <w:spacing w:after="200" w:line="276" w:lineRule="auto"/>
        <w:jc w:val="both"/>
        <w:rPr>
          <w:rFonts w:asciiTheme="majorHAnsi" w:hAnsiTheme="majorHAnsi"/>
        </w:rPr>
      </w:pPr>
      <w:r w:rsidRPr="00C35778">
        <w:rPr>
          <w:rFonts w:asciiTheme="majorHAnsi" w:hAnsiTheme="majorHAnsi"/>
        </w:rPr>
        <w:t xml:space="preserve">Závěrem bych ráda </w:t>
      </w:r>
      <w:proofErr w:type="gramStart"/>
      <w:r w:rsidRPr="00C35778">
        <w:rPr>
          <w:rFonts w:asciiTheme="majorHAnsi" w:hAnsiTheme="majorHAnsi"/>
        </w:rPr>
        <w:t>poděkovala  pracovníkům</w:t>
      </w:r>
      <w:proofErr w:type="gramEnd"/>
      <w:r w:rsidRPr="00C35778">
        <w:rPr>
          <w:rFonts w:asciiTheme="majorHAnsi" w:hAnsiTheme="majorHAnsi"/>
        </w:rPr>
        <w:t xml:space="preserve"> organizace za zodpovědnou, neúnavnou a profesionální práci, se kterou zvládají tuto náročnou dobu a pomáhají uživatelům pečovatelské služby. Představitelům města děkuji jménem všech zaměstnanců za důvěru v naší práci, vstřícnost a </w:t>
      </w:r>
      <w:r w:rsidR="00350B69">
        <w:rPr>
          <w:rFonts w:asciiTheme="majorHAnsi" w:hAnsiTheme="majorHAnsi"/>
        </w:rPr>
        <w:t xml:space="preserve">finanční </w:t>
      </w:r>
      <w:r w:rsidRPr="00C35778">
        <w:rPr>
          <w:rFonts w:asciiTheme="majorHAnsi" w:hAnsiTheme="majorHAnsi"/>
        </w:rPr>
        <w:t xml:space="preserve">podporu sociální služby. </w:t>
      </w:r>
    </w:p>
    <w:p w:rsidR="009F562A" w:rsidRDefault="009F562A" w:rsidP="009F562A">
      <w:pPr>
        <w:tabs>
          <w:tab w:val="left" w:pos="2694"/>
        </w:tabs>
        <w:spacing w:after="200" w:line="276" w:lineRule="auto"/>
        <w:rPr>
          <w:rFonts w:asciiTheme="majorHAnsi" w:hAnsiTheme="majorHAnsi"/>
        </w:rPr>
      </w:pPr>
      <w:r w:rsidRPr="00C35778">
        <w:rPr>
          <w:rFonts w:asciiTheme="majorHAnsi" w:hAnsiTheme="majorHAnsi"/>
        </w:rPr>
        <w:tab/>
      </w:r>
      <w:r w:rsidRPr="00C35778">
        <w:rPr>
          <w:rFonts w:asciiTheme="majorHAnsi" w:hAnsiTheme="majorHAnsi"/>
        </w:rPr>
        <w:tab/>
      </w:r>
      <w:r w:rsidRPr="00C35778">
        <w:rPr>
          <w:rFonts w:asciiTheme="majorHAnsi" w:hAnsiTheme="majorHAnsi"/>
        </w:rPr>
        <w:tab/>
      </w:r>
      <w:r w:rsidRPr="00C35778">
        <w:rPr>
          <w:rFonts w:asciiTheme="majorHAnsi" w:hAnsiTheme="majorHAnsi"/>
        </w:rPr>
        <w:tab/>
      </w:r>
      <w:r w:rsidRPr="00C35778">
        <w:rPr>
          <w:rFonts w:asciiTheme="majorHAnsi" w:hAnsiTheme="majorHAnsi"/>
        </w:rPr>
        <w:tab/>
        <w:t>Ing. Kučerová Miroslava</w:t>
      </w:r>
    </w:p>
    <w:p w:rsidR="009F562A" w:rsidRPr="00B67BD2" w:rsidRDefault="009F562A" w:rsidP="009F562A">
      <w:pPr>
        <w:tabs>
          <w:tab w:val="left" w:pos="2694"/>
        </w:tabs>
        <w:spacing w:after="200" w:line="276" w:lineRule="auto"/>
        <w:rPr>
          <w:rFonts w:asciiTheme="majorHAnsi" w:hAnsiTheme="majorHAnsi"/>
        </w:rPr>
      </w:pPr>
      <w:r>
        <w:rPr>
          <w:rFonts w:asciiTheme="majorHAnsi" w:hAnsiTheme="majorHAnsi"/>
        </w:rPr>
        <w:t xml:space="preserve">                                                                                                               </w:t>
      </w:r>
      <w:r w:rsidRPr="00B67BD2">
        <w:rPr>
          <w:rFonts w:asciiTheme="majorHAnsi" w:hAnsiTheme="majorHAnsi"/>
        </w:rPr>
        <w:t>ředitelka</w:t>
      </w:r>
    </w:p>
    <w:p w:rsidR="009F562A" w:rsidRDefault="009F562A" w:rsidP="009F562A">
      <w:pPr>
        <w:pStyle w:val="Nadpis1"/>
        <w:jc w:val="both"/>
      </w:pPr>
      <w:bookmarkStart w:id="2" w:name="_Toc64722159"/>
      <w:r>
        <w:lastRenderedPageBreak/>
        <w:t>1.</w:t>
      </w:r>
      <w:r>
        <w:tab/>
        <w:t>Identifikace a charakteristika organizace</w:t>
      </w:r>
      <w:bookmarkEnd w:id="2"/>
    </w:p>
    <w:p w:rsidR="009F562A" w:rsidRDefault="009F562A" w:rsidP="009F562A">
      <w:pPr>
        <w:tabs>
          <w:tab w:val="left" w:pos="540"/>
        </w:tabs>
        <w:spacing w:line="360" w:lineRule="auto"/>
        <w:ind w:left="540" w:hanging="540"/>
        <w:jc w:val="both"/>
        <w:rPr>
          <w:rFonts w:asciiTheme="majorHAnsi" w:hAnsiTheme="majorHAnsi"/>
          <w:b/>
          <w:color w:val="000000"/>
          <w:sz w:val="22"/>
          <w:szCs w:val="22"/>
        </w:rPr>
      </w:pPr>
    </w:p>
    <w:p w:rsidR="009F562A" w:rsidRDefault="009F562A" w:rsidP="009F562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Název organizace:</w:t>
      </w:r>
      <w:r>
        <w:rPr>
          <w:rFonts w:asciiTheme="majorHAnsi" w:hAnsiTheme="majorHAnsi"/>
          <w:color w:val="000000"/>
          <w:sz w:val="22"/>
          <w:szCs w:val="22"/>
        </w:rPr>
        <w:tab/>
      </w:r>
      <w:r>
        <w:rPr>
          <w:rFonts w:asciiTheme="majorHAnsi" w:hAnsiTheme="majorHAnsi"/>
          <w:color w:val="000000"/>
          <w:sz w:val="22"/>
          <w:szCs w:val="22"/>
        </w:rPr>
        <w:tab/>
        <w:t xml:space="preserve">Domov penzion pro důchodce Beroun </w:t>
      </w:r>
    </w:p>
    <w:p w:rsidR="009F562A" w:rsidRDefault="009F562A" w:rsidP="009F562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Sídlo organizace:</w:t>
      </w:r>
      <w:r>
        <w:rPr>
          <w:rFonts w:asciiTheme="majorHAnsi" w:hAnsiTheme="majorHAnsi"/>
          <w:b/>
          <w:color w:val="000000"/>
          <w:sz w:val="22"/>
          <w:szCs w:val="22"/>
        </w:rPr>
        <w:tab/>
      </w:r>
      <w:r>
        <w:rPr>
          <w:rFonts w:asciiTheme="majorHAnsi" w:hAnsiTheme="majorHAnsi"/>
          <w:color w:val="000000"/>
          <w:sz w:val="22"/>
          <w:szCs w:val="22"/>
        </w:rPr>
        <w:tab/>
        <w:t xml:space="preserve">Na </w:t>
      </w:r>
      <w:proofErr w:type="spellStart"/>
      <w:r>
        <w:rPr>
          <w:rFonts w:asciiTheme="majorHAnsi" w:hAnsiTheme="majorHAnsi"/>
          <w:color w:val="000000"/>
          <w:sz w:val="22"/>
          <w:szCs w:val="22"/>
        </w:rPr>
        <w:t>Parkáně</w:t>
      </w:r>
      <w:proofErr w:type="spellEnd"/>
      <w:r>
        <w:rPr>
          <w:rFonts w:asciiTheme="majorHAnsi" w:hAnsiTheme="majorHAnsi"/>
          <w:color w:val="000000"/>
          <w:sz w:val="22"/>
          <w:szCs w:val="22"/>
        </w:rPr>
        <w:t xml:space="preserve"> </w:t>
      </w:r>
      <w:proofErr w:type="spellStart"/>
      <w:r>
        <w:rPr>
          <w:rFonts w:asciiTheme="majorHAnsi" w:hAnsiTheme="majorHAnsi"/>
          <w:color w:val="000000"/>
          <w:sz w:val="22"/>
          <w:szCs w:val="22"/>
        </w:rPr>
        <w:t>čp</w:t>
      </w:r>
      <w:proofErr w:type="spellEnd"/>
      <w:r>
        <w:rPr>
          <w:rFonts w:asciiTheme="majorHAnsi" w:hAnsiTheme="majorHAnsi"/>
          <w:color w:val="000000"/>
          <w:sz w:val="22"/>
          <w:szCs w:val="22"/>
        </w:rPr>
        <w:t>. 111, 266 01 Beroun</w:t>
      </w:r>
    </w:p>
    <w:p w:rsidR="009F562A" w:rsidRDefault="009F562A" w:rsidP="009F562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color w:val="000000"/>
          <w:sz w:val="22"/>
          <w:szCs w:val="22"/>
        </w:rPr>
        <w:t>příspěvková organizace</w:t>
      </w:r>
    </w:p>
    <w:p w:rsidR="009F562A" w:rsidRDefault="009F562A" w:rsidP="009F562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IČO:</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47559969</w:t>
      </w:r>
    </w:p>
    <w:p w:rsidR="009F562A" w:rsidRDefault="009F562A" w:rsidP="009F562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color w:val="000000"/>
          <w:sz w:val="22"/>
          <w:szCs w:val="22"/>
        </w:rPr>
        <w:tab/>
        <w:t>:</w:t>
      </w:r>
      <w:r>
        <w:rPr>
          <w:rFonts w:asciiTheme="majorHAnsi" w:hAnsiTheme="majorHAnsi"/>
          <w:color w:val="000000"/>
          <w:sz w:val="22"/>
          <w:szCs w:val="22"/>
        </w:rPr>
        <w:tab/>
      </w:r>
      <w:r>
        <w:rPr>
          <w:rFonts w:asciiTheme="majorHAnsi" w:hAnsiTheme="majorHAnsi"/>
          <w:color w:val="000000"/>
          <w:sz w:val="22"/>
          <w:szCs w:val="22"/>
        </w:rPr>
        <w:tab/>
        <w:t>příspěvková organizace</w:t>
      </w:r>
    </w:p>
    <w:p w:rsidR="009F562A" w:rsidRDefault="009F562A" w:rsidP="009F562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Druh registrované služby</w:t>
      </w:r>
      <w:r>
        <w:rPr>
          <w:rFonts w:asciiTheme="majorHAnsi" w:hAnsiTheme="majorHAnsi"/>
          <w:color w:val="000000"/>
          <w:sz w:val="22"/>
          <w:szCs w:val="22"/>
        </w:rPr>
        <w:t>:</w:t>
      </w:r>
      <w:r>
        <w:rPr>
          <w:rFonts w:asciiTheme="majorHAnsi" w:hAnsiTheme="majorHAnsi"/>
          <w:color w:val="000000"/>
          <w:sz w:val="22"/>
          <w:szCs w:val="22"/>
        </w:rPr>
        <w:tab/>
        <w:t>pečovatelská služba</w:t>
      </w:r>
    </w:p>
    <w:p w:rsidR="009F562A" w:rsidRDefault="009F562A" w:rsidP="009F562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Statutární zástupce:</w:t>
      </w:r>
      <w:r>
        <w:rPr>
          <w:rFonts w:asciiTheme="majorHAnsi" w:hAnsiTheme="majorHAnsi"/>
          <w:color w:val="000000"/>
          <w:sz w:val="22"/>
          <w:szCs w:val="22"/>
        </w:rPr>
        <w:tab/>
      </w:r>
      <w:r>
        <w:rPr>
          <w:rFonts w:asciiTheme="majorHAnsi" w:hAnsiTheme="majorHAnsi"/>
          <w:color w:val="000000"/>
          <w:sz w:val="22"/>
          <w:szCs w:val="22"/>
        </w:rPr>
        <w:tab/>
        <w:t>ředitelka Ing. Kučerová Miroslava</w:t>
      </w:r>
    </w:p>
    <w:p w:rsidR="009F562A" w:rsidRDefault="009F562A" w:rsidP="009F562A">
      <w:pPr>
        <w:tabs>
          <w:tab w:val="left" w:pos="540"/>
        </w:tabs>
        <w:spacing w:line="360" w:lineRule="auto"/>
        <w:ind w:left="540" w:hanging="540"/>
        <w:jc w:val="both"/>
        <w:rPr>
          <w:rFonts w:asciiTheme="majorHAnsi" w:hAnsiTheme="majorHAnsi"/>
          <w:color w:val="000000"/>
          <w:sz w:val="22"/>
          <w:szCs w:val="22"/>
          <w:u w:val="single"/>
        </w:rPr>
      </w:pPr>
      <w:r>
        <w:rPr>
          <w:rFonts w:asciiTheme="majorHAnsi" w:hAnsiTheme="majorHAnsi"/>
          <w:b/>
          <w:color w:val="000000"/>
          <w:sz w:val="22"/>
          <w:szCs w:val="22"/>
        </w:rPr>
        <w:t xml:space="preserve">Webové stránky: </w:t>
      </w:r>
      <w:r>
        <w:rPr>
          <w:rFonts w:asciiTheme="majorHAnsi" w:hAnsiTheme="majorHAnsi"/>
          <w:color w:val="000000"/>
          <w:sz w:val="22"/>
          <w:szCs w:val="22"/>
        </w:rPr>
        <w:tab/>
      </w:r>
      <w:r>
        <w:rPr>
          <w:rFonts w:asciiTheme="majorHAnsi" w:hAnsiTheme="majorHAnsi"/>
          <w:color w:val="000000"/>
          <w:sz w:val="22"/>
          <w:szCs w:val="22"/>
        </w:rPr>
        <w:tab/>
      </w:r>
      <w:hyperlink r:id="rId7" w:history="1">
        <w:r>
          <w:rPr>
            <w:rStyle w:val="Hypertextovodkaz"/>
            <w:rFonts w:eastAsiaTheme="majorEastAsia"/>
            <w:color w:val="000000"/>
            <w:sz w:val="22"/>
            <w:szCs w:val="22"/>
          </w:rPr>
          <w:t>www.mesto-beroun.cz</w:t>
        </w:r>
      </w:hyperlink>
    </w:p>
    <w:p w:rsidR="009F562A" w:rsidRPr="00B67BD2" w:rsidRDefault="009F562A" w:rsidP="009F562A">
      <w:pPr>
        <w:tabs>
          <w:tab w:val="left" w:pos="540"/>
        </w:tabs>
        <w:spacing w:line="360" w:lineRule="auto"/>
        <w:ind w:left="540" w:hanging="540"/>
        <w:jc w:val="both"/>
        <w:rPr>
          <w:rFonts w:asciiTheme="majorHAnsi" w:hAnsiTheme="majorHAnsi"/>
          <w:sz w:val="22"/>
          <w:szCs w:val="22"/>
          <w:lang w:val="en-US"/>
        </w:rPr>
      </w:pPr>
      <w:r>
        <w:rPr>
          <w:rFonts w:asciiTheme="majorHAnsi" w:hAnsiTheme="majorHAnsi"/>
          <w:b/>
          <w:color w:val="000000"/>
          <w:sz w:val="22"/>
          <w:szCs w:val="22"/>
        </w:rPr>
        <w:t>E-mail:</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hyperlink r:id="rId8" w:history="1">
        <w:r w:rsidRPr="00B67BD2">
          <w:rPr>
            <w:rStyle w:val="Hypertextovodkaz"/>
            <w:rFonts w:eastAsiaTheme="majorEastAsia"/>
            <w:color w:val="auto"/>
            <w:sz w:val="22"/>
            <w:szCs w:val="22"/>
          </w:rPr>
          <w:t>dpdberoun</w:t>
        </w:r>
        <w:r w:rsidRPr="00B67BD2">
          <w:rPr>
            <w:rStyle w:val="Hypertextovodkaz"/>
            <w:rFonts w:eastAsiaTheme="majorEastAsia"/>
            <w:color w:val="auto"/>
            <w:sz w:val="22"/>
            <w:szCs w:val="22"/>
            <w:lang w:val="en-US"/>
          </w:rPr>
          <w:t>@tiscali.cz</w:t>
        </w:r>
      </w:hyperlink>
    </w:p>
    <w:p w:rsidR="009F562A" w:rsidRDefault="009F562A" w:rsidP="009F562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Zřizovatel</w:t>
      </w:r>
      <w:r>
        <w:rPr>
          <w:rFonts w:asciiTheme="majorHAnsi" w:hAnsiTheme="majorHAnsi"/>
          <w:color w:val="000000"/>
          <w:sz w:val="22"/>
          <w:szCs w:val="22"/>
        </w:rPr>
        <w:t>:</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Město Beroun</w:t>
      </w:r>
    </w:p>
    <w:p w:rsidR="009F562A" w:rsidRDefault="009F562A" w:rsidP="009F562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Adresa zřizovatele:</w:t>
      </w:r>
      <w:r>
        <w:rPr>
          <w:rFonts w:asciiTheme="majorHAnsi" w:hAnsiTheme="majorHAnsi"/>
          <w:color w:val="000000"/>
          <w:sz w:val="22"/>
          <w:szCs w:val="22"/>
        </w:rPr>
        <w:tab/>
      </w:r>
      <w:r>
        <w:rPr>
          <w:rFonts w:asciiTheme="majorHAnsi" w:hAnsiTheme="majorHAnsi"/>
          <w:color w:val="000000"/>
          <w:sz w:val="22"/>
          <w:szCs w:val="22"/>
        </w:rPr>
        <w:tab/>
        <w:t xml:space="preserve">Město Beroun, Husovo náměstí </w:t>
      </w:r>
      <w:proofErr w:type="spellStart"/>
      <w:r>
        <w:rPr>
          <w:rFonts w:asciiTheme="majorHAnsi" w:hAnsiTheme="majorHAnsi"/>
          <w:color w:val="000000"/>
          <w:sz w:val="22"/>
          <w:szCs w:val="22"/>
        </w:rPr>
        <w:t>čp</w:t>
      </w:r>
      <w:proofErr w:type="spellEnd"/>
      <w:r>
        <w:rPr>
          <w:rFonts w:asciiTheme="majorHAnsi" w:hAnsiTheme="majorHAnsi"/>
          <w:color w:val="000000"/>
          <w:sz w:val="22"/>
          <w:szCs w:val="22"/>
        </w:rPr>
        <w:t xml:space="preserve">. 68, 266 43 </w:t>
      </w:r>
      <w:proofErr w:type="spellStart"/>
      <w:r>
        <w:rPr>
          <w:rFonts w:asciiTheme="majorHAnsi" w:hAnsiTheme="majorHAnsi"/>
          <w:color w:val="000000"/>
          <w:sz w:val="22"/>
          <w:szCs w:val="22"/>
        </w:rPr>
        <w:t>Beroun</w:t>
      </w:r>
      <w:proofErr w:type="spellEnd"/>
      <w:r>
        <w:rPr>
          <w:rFonts w:asciiTheme="majorHAnsi" w:hAnsiTheme="majorHAnsi"/>
          <w:color w:val="000000"/>
          <w:sz w:val="22"/>
          <w:szCs w:val="22"/>
        </w:rPr>
        <w:t>-Centrum</w:t>
      </w:r>
    </w:p>
    <w:p w:rsidR="009F562A" w:rsidRDefault="009F562A" w:rsidP="009F562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Členství organizace:</w:t>
      </w:r>
      <w:r>
        <w:rPr>
          <w:rFonts w:asciiTheme="majorHAnsi" w:hAnsiTheme="majorHAnsi"/>
          <w:color w:val="000000"/>
          <w:sz w:val="22"/>
          <w:szCs w:val="22"/>
        </w:rPr>
        <w:tab/>
      </w:r>
      <w:r>
        <w:rPr>
          <w:rFonts w:asciiTheme="majorHAnsi" w:hAnsiTheme="majorHAnsi"/>
          <w:color w:val="000000"/>
          <w:sz w:val="22"/>
          <w:szCs w:val="22"/>
        </w:rPr>
        <w:tab/>
        <w:t>Asociace poskytovatelů sociálních služeb ČR</w:t>
      </w:r>
    </w:p>
    <w:p w:rsidR="009F562A" w:rsidRDefault="009F562A" w:rsidP="009F562A">
      <w:pPr>
        <w:pStyle w:val="Bezmezer"/>
      </w:pPr>
    </w:p>
    <w:p w:rsidR="009F562A" w:rsidRDefault="00004844" w:rsidP="009F562A">
      <w:pPr>
        <w:pStyle w:val="Bezmezer"/>
        <w:spacing w:line="360" w:lineRule="auto"/>
        <w:jc w:val="both"/>
        <w:rPr>
          <w:rFonts w:asciiTheme="majorHAnsi" w:hAnsiTheme="majorHAnsi"/>
          <w:color w:val="000000"/>
          <w:szCs w:val="22"/>
        </w:rPr>
      </w:pPr>
      <w:r>
        <w:rPr>
          <w:rFonts w:asciiTheme="majorHAnsi" w:hAnsiTheme="majorHAnsi"/>
          <w:color w:val="000000"/>
          <w:szCs w:val="22"/>
        </w:rPr>
        <w:t>Zahájení</w:t>
      </w:r>
      <w:r w:rsidR="006768A2">
        <w:rPr>
          <w:rFonts w:asciiTheme="majorHAnsi" w:hAnsiTheme="majorHAnsi"/>
          <w:color w:val="000000"/>
          <w:szCs w:val="22"/>
        </w:rPr>
        <w:t xml:space="preserve"> činnosti p</w:t>
      </w:r>
      <w:r w:rsidR="009F562A">
        <w:rPr>
          <w:rFonts w:asciiTheme="majorHAnsi" w:hAnsiTheme="majorHAnsi"/>
          <w:color w:val="000000"/>
          <w:szCs w:val="22"/>
        </w:rPr>
        <w:t>říspěvkov</w:t>
      </w:r>
      <w:r w:rsidR="006768A2">
        <w:rPr>
          <w:rFonts w:asciiTheme="majorHAnsi" w:hAnsiTheme="majorHAnsi"/>
          <w:color w:val="000000"/>
          <w:szCs w:val="22"/>
        </w:rPr>
        <w:t>é</w:t>
      </w:r>
      <w:r w:rsidR="009F562A">
        <w:rPr>
          <w:rFonts w:asciiTheme="majorHAnsi" w:hAnsiTheme="majorHAnsi"/>
          <w:color w:val="000000"/>
          <w:szCs w:val="22"/>
        </w:rPr>
        <w:t xml:space="preserve"> organizace je 1.</w:t>
      </w:r>
      <w:r w:rsidR="006768A2">
        <w:rPr>
          <w:rFonts w:asciiTheme="majorHAnsi" w:hAnsiTheme="majorHAnsi"/>
          <w:color w:val="000000"/>
          <w:szCs w:val="22"/>
        </w:rPr>
        <w:t xml:space="preserve"> leden</w:t>
      </w:r>
      <w:r w:rsidR="009F562A">
        <w:rPr>
          <w:rFonts w:asciiTheme="majorHAnsi" w:hAnsiTheme="majorHAnsi"/>
          <w:color w:val="000000"/>
          <w:szCs w:val="22"/>
        </w:rPr>
        <w:t>1996. Hlavním účelem, ke kterému byla organizace zřízena, je poskytování sociálních služeb v souladu se Zákonem č.108/2006 Sb., o sociálních službách, ve znění pozdějších předpisů. Poskytujeme terénní pečovatelskou službu občanům, žijícím na území města Berouna. Další naší hlavní činností je zajištění správy budovy Domova penzionu pro důchodce Beroun (dále jen penzion) a vytváříme podmínky pro rozvoj kulturního a společenského života a zájmové činnosti jeho obyvatel.</w:t>
      </w:r>
      <w:r w:rsidR="006768A2">
        <w:rPr>
          <w:rFonts w:asciiTheme="majorHAnsi" w:hAnsiTheme="majorHAnsi"/>
          <w:color w:val="000000"/>
          <w:szCs w:val="22"/>
        </w:rPr>
        <w:t xml:space="preserve"> Nabízenými službami, zejména pečovatelskou službou, kompenzujeme částečnou ztrátu soběstačnosti a možnost žít i nadále plnohodnotným životem.</w:t>
      </w:r>
      <w:r w:rsidR="009F562A">
        <w:rPr>
          <w:rFonts w:asciiTheme="majorHAnsi" w:hAnsiTheme="majorHAnsi"/>
          <w:color w:val="000000"/>
          <w:szCs w:val="22"/>
        </w:rPr>
        <w:t xml:space="preserve"> </w:t>
      </w:r>
    </w:p>
    <w:p w:rsidR="009F562A" w:rsidRDefault="009F562A" w:rsidP="009F562A">
      <w:pPr>
        <w:pStyle w:val="Nadpis1"/>
        <w:jc w:val="both"/>
      </w:pPr>
      <w:bookmarkStart w:id="3" w:name="_Toc64722160"/>
      <w:r>
        <w:t>2. Organizační struktura organizace</w:t>
      </w:r>
      <w:bookmarkEnd w:id="3"/>
    </w:p>
    <w:p w:rsidR="009F562A" w:rsidRDefault="009F562A" w:rsidP="009F562A">
      <w:pPr>
        <w:tabs>
          <w:tab w:val="left" w:pos="540"/>
        </w:tabs>
        <w:spacing w:line="360" w:lineRule="auto"/>
        <w:jc w:val="both"/>
        <w:rPr>
          <w:rFonts w:asciiTheme="majorHAnsi" w:hAnsiTheme="majorHAnsi"/>
          <w:color w:val="000000"/>
          <w:sz w:val="22"/>
          <w:szCs w:val="22"/>
        </w:rPr>
      </w:pPr>
    </w:p>
    <w:p w:rsidR="009F562A" w:rsidRDefault="009F562A" w:rsidP="009F562A">
      <w:pPr>
        <w:tabs>
          <w:tab w:val="left" w:pos="540"/>
        </w:tabs>
        <w:spacing w:after="240" w:line="360" w:lineRule="auto"/>
        <w:jc w:val="both"/>
        <w:rPr>
          <w:rFonts w:asciiTheme="majorHAnsi" w:hAnsiTheme="majorHAnsi"/>
          <w:b/>
          <w:color w:val="000000"/>
        </w:rPr>
      </w:pPr>
      <w:r>
        <w:rPr>
          <w:rFonts w:asciiTheme="majorHAnsi" w:hAnsiTheme="majorHAnsi"/>
          <w:color w:val="000000"/>
          <w:sz w:val="22"/>
          <w:szCs w:val="22"/>
        </w:rPr>
        <w:tab/>
        <w:t xml:space="preserve">Usnesením RM Berouna č. 64/2007 ze dne 12. 2. 2007 </w:t>
      </w:r>
      <w:r>
        <w:rPr>
          <w:rFonts w:asciiTheme="majorHAnsi" w:hAnsiTheme="majorHAnsi"/>
          <w:color w:val="000000"/>
        </w:rPr>
        <w:t>a usnesením ZM Berouna č.1/2007 ze dne 26. 2. 2007 byl schválen Organizační řád penzionu, jehož součástí je i organizační schéma penzionu, včetně maximálního rozsahu personálního zajištění, počtem pracovníků a jejich pracovních úvazků. Personální obsazení v roce 202</w:t>
      </w:r>
      <w:r w:rsidR="006768A2">
        <w:rPr>
          <w:rFonts w:asciiTheme="majorHAnsi" w:hAnsiTheme="majorHAnsi"/>
          <w:color w:val="000000"/>
        </w:rPr>
        <w:t>1</w:t>
      </w:r>
      <w:r>
        <w:rPr>
          <w:rFonts w:asciiTheme="majorHAnsi" w:hAnsiTheme="majorHAnsi"/>
          <w:color w:val="000000"/>
        </w:rPr>
        <w:t xml:space="preserve"> je k nahlédnutí v </w:t>
      </w:r>
      <w:r>
        <w:rPr>
          <w:rFonts w:asciiTheme="majorHAnsi" w:hAnsiTheme="majorHAnsi"/>
          <w:b/>
          <w:color w:val="000000"/>
        </w:rPr>
        <w:t xml:space="preserve">Příloze č. 1. </w:t>
      </w:r>
    </w:p>
    <w:p w:rsidR="009F562A" w:rsidRDefault="009F562A" w:rsidP="009F562A">
      <w:pPr>
        <w:tabs>
          <w:tab w:val="left" w:pos="540"/>
        </w:tabs>
        <w:spacing w:after="240" w:line="360" w:lineRule="auto"/>
        <w:jc w:val="both"/>
        <w:rPr>
          <w:rFonts w:asciiTheme="majorHAnsi" w:hAnsiTheme="majorHAnsi"/>
          <w:color w:val="000000"/>
        </w:rPr>
      </w:pPr>
      <w:r>
        <w:rPr>
          <w:rFonts w:asciiTheme="majorHAnsi" w:hAnsiTheme="majorHAnsi"/>
          <w:color w:val="000000"/>
        </w:rPr>
        <w:t xml:space="preserve">Naše organizace je zařazena do sítě sociálních služeb Středočeského kraje v max. rozsahu 10,85 přepočtených pracovních úvazků pracovníků v sociálních </w:t>
      </w:r>
      <w:r>
        <w:rPr>
          <w:rFonts w:asciiTheme="majorHAnsi" w:hAnsiTheme="majorHAnsi"/>
          <w:color w:val="000000"/>
        </w:rPr>
        <w:lastRenderedPageBreak/>
        <w:t>službách. Celkový počet pracovníků organizace je každoročně přizpůsobován předpokládanému počtu uživatelů pečovatelské služby a odhadu množství poskytovaných úkonů pečovatelskou službou, správa domu s pečovatelskou službou má po mnoho let již stabilní počet zaměstnanců.</w:t>
      </w:r>
    </w:p>
    <w:p w:rsidR="009F562A" w:rsidRDefault="009F562A" w:rsidP="009F562A">
      <w:pPr>
        <w:pStyle w:val="Nadpis1"/>
      </w:pPr>
      <w:bookmarkStart w:id="4" w:name="_Toc64722161"/>
      <w:r>
        <w:t xml:space="preserve">3. </w:t>
      </w:r>
      <w:r>
        <w:tab/>
        <w:t>Popis jednotlivých činností organizace</w:t>
      </w:r>
      <w:bookmarkEnd w:id="4"/>
    </w:p>
    <w:p w:rsidR="009F562A" w:rsidRDefault="009F562A" w:rsidP="009F562A">
      <w:pPr>
        <w:jc w:val="both"/>
      </w:pPr>
    </w:p>
    <w:p w:rsidR="009F562A" w:rsidRDefault="009F562A" w:rsidP="009F562A">
      <w:pPr>
        <w:pStyle w:val="Nadpis3"/>
        <w:numPr>
          <w:ilvl w:val="1"/>
          <w:numId w:val="1"/>
        </w:numPr>
        <w:spacing w:line="264" w:lineRule="auto"/>
      </w:pPr>
      <w:bookmarkStart w:id="5" w:name="_Toc64722162"/>
      <w:r>
        <w:t>Hlavní činnosti organizace DPD</w:t>
      </w:r>
      <w:bookmarkEnd w:id="5"/>
    </w:p>
    <w:p w:rsidR="009F562A" w:rsidRDefault="009F562A" w:rsidP="009F562A">
      <w:pPr>
        <w:numPr>
          <w:ilvl w:val="2"/>
          <w:numId w:val="1"/>
        </w:numPr>
        <w:tabs>
          <w:tab w:val="clear" w:pos="720"/>
          <w:tab w:val="left" w:pos="709"/>
        </w:tabs>
        <w:spacing w:line="360" w:lineRule="auto"/>
        <w:jc w:val="both"/>
        <w:rPr>
          <w:rFonts w:asciiTheme="majorHAnsi" w:hAnsiTheme="majorHAnsi"/>
          <w:color w:val="000000"/>
        </w:rPr>
      </w:pPr>
      <w:r>
        <w:rPr>
          <w:rFonts w:asciiTheme="majorHAnsi" w:hAnsiTheme="majorHAnsi"/>
          <w:b/>
          <w:i/>
          <w:color w:val="000000"/>
        </w:rPr>
        <w:t>Pečovatelská služba</w:t>
      </w:r>
      <w:r>
        <w:rPr>
          <w:rFonts w:asciiTheme="majorHAnsi" w:hAnsiTheme="majorHAnsi"/>
          <w:color w:val="000000"/>
        </w:rPr>
        <w:t xml:space="preserve"> </w:t>
      </w:r>
    </w:p>
    <w:p w:rsidR="009F562A" w:rsidRDefault="009F562A" w:rsidP="009F562A">
      <w:pPr>
        <w:tabs>
          <w:tab w:val="left" w:pos="6660"/>
        </w:tabs>
        <w:spacing w:line="360" w:lineRule="auto"/>
        <w:jc w:val="both"/>
        <w:rPr>
          <w:rFonts w:asciiTheme="majorHAnsi" w:hAnsiTheme="majorHAnsi"/>
          <w:b/>
        </w:rPr>
      </w:pPr>
      <w:r>
        <w:rPr>
          <w:rFonts w:asciiTheme="majorHAnsi" w:hAnsiTheme="majorHAnsi"/>
          <w:b/>
        </w:rPr>
        <w:t>Cíl služby</w:t>
      </w:r>
    </w:p>
    <w:p w:rsidR="009F562A" w:rsidRDefault="009F562A" w:rsidP="009F562A">
      <w:pPr>
        <w:spacing w:after="240" w:line="360" w:lineRule="auto"/>
        <w:jc w:val="both"/>
        <w:rPr>
          <w:rFonts w:asciiTheme="majorHAnsi" w:hAnsiTheme="majorHAnsi"/>
        </w:rPr>
      </w:pPr>
      <w:r>
        <w:rPr>
          <w:rFonts w:asciiTheme="majorHAnsi" w:hAnsiTheme="majorHAnsi"/>
        </w:rPr>
        <w:t xml:space="preserve">Cílem pečovatelské služby je pomocí individuálního přístupu ke každému uživateli poskytovat úkony, které uživatel potřebuje a umožní uživateli co nejdéle zůstat v jeho přirozeném domácím prostředí a žít běžným způsobem života. Podporujeme uživatele pečovatelské služby v samostatnosti, v rozvíjení jeho vlastních schopností, péči o vlastní osobu a domácnost. Běžnou </w:t>
      </w:r>
      <w:r w:rsidR="00EA79B8">
        <w:rPr>
          <w:rFonts w:asciiTheme="majorHAnsi" w:hAnsiTheme="majorHAnsi"/>
        </w:rPr>
        <w:t>praxí v případě zájmu</w:t>
      </w:r>
      <w:r>
        <w:rPr>
          <w:rFonts w:asciiTheme="majorHAnsi" w:hAnsiTheme="majorHAnsi"/>
        </w:rPr>
        <w:t xml:space="preserve"> je rozšíření poskytování úkonů u našich stávajících uživatelů na celém území města Beroun i o sobotách, nedělích a svátcích. V průběhu celého roku je možno využít služeb střediska osobní hygieny, tzv. SOH. Středisko osobní hygieny je využíváno hlavně osobami, které mají v domácnostech problémy s vodou nebo nejsou vybaveni koupelnou, která odpovídá jejich zdravotnímu stavu.</w:t>
      </w:r>
    </w:p>
    <w:p w:rsidR="009F562A" w:rsidRDefault="009F562A" w:rsidP="009F562A">
      <w:pPr>
        <w:spacing w:line="360" w:lineRule="auto"/>
        <w:jc w:val="both"/>
        <w:rPr>
          <w:rFonts w:asciiTheme="majorHAnsi" w:hAnsiTheme="majorHAnsi"/>
          <w:color w:val="000000"/>
        </w:rPr>
      </w:pPr>
      <w:r>
        <w:rPr>
          <w:rFonts w:asciiTheme="majorHAnsi" w:hAnsiTheme="majorHAnsi"/>
          <w:b/>
          <w:color w:val="000000"/>
        </w:rPr>
        <w:t xml:space="preserve">Cílová skupina </w:t>
      </w:r>
      <w:r>
        <w:rPr>
          <w:rFonts w:asciiTheme="majorHAnsi" w:hAnsiTheme="majorHAnsi"/>
          <w:color w:val="000000"/>
        </w:rPr>
        <w:t xml:space="preserve">(okruh osob, pro které je služba určena) </w:t>
      </w:r>
    </w:p>
    <w:p w:rsidR="009F562A" w:rsidRDefault="009F562A" w:rsidP="009F562A">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Senioři</w:t>
      </w:r>
    </w:p>
    <w:p w:rsidR="009F562A" w:rsidRDefault="009F562A" w:rsidP="009F562A">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 chronickým onemocněním</w:t>
      </w:r>
    </w:p>
    <w:p w:rsidR="009F562A" w:rsidRDefault="009F562A" w:rsidP="009F562A">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se zdravotním postižením</w:t>
      </w:r>
    </w:p>
    <w:p w:rsidR="009F562A" w:rsidRPr="00EA79B8" w:rsidRDefault="009F562A" w:rsidP="009F562A">
      <w:pPr>
        <w:spacing w:line="360" w:lineRule="auto"/>
        <w:jc w:val="both"/>
        <w:rPr>
          <w:rFonts w:asciiTheme="majorHAnsi" w:hAnsiTheme="majorHAnsi"/>
          <w:b/>
        </w:rPr>
      </w:pPr>
      <w:r w:rsidRPr="00EA79B8">
        <w:rPr>
          <w:rFonts w:asciiTheme="majorHAnsi" w:hAnsiTheme="majorHAnsi"/>
          <w:b/>
        </w:rPr>
        <w:t>Počet uživatelů služby v roce 202</w:t>
      </w:r>
      <w:r w:rsidR="006A664C" w:rsidRPr="00EA79B8">
        <w:rPr>
          <w:rFonts w:asciiTheme="majorHAnsi" w:hAnsiTheme="majorHAnsi"/>
          <w:b/>
        </w:rPr>
        <w:t>1</w:t>
      </w:r>
    </w:p>
    <w:p w:rsidR="009F562A" w:rsidRPr="00EA79B8" w:rsidRDefault="009F562A" w:rsidP="009F562A">
      <w:pPr>
        <w:pStyle w:val="Odstavecseseznamem"/>
        <w:numPr>
          <w:ilvl w:val="0"/>
          <w:numId w:val="3"/>
        </w:numPr>
        <w:spacing w:after="240" w:line="360" w:lineRule="auto"/>
        <w:jc w:val="both"/>
        <w:rPr>
          <w:rFonts w:asciiTheme="majorHAnsi" w:hAnsiTheme="majorHAnsi"/>
        </w:rPr>
      </w:pPr>
      <w:r w:rsidRPr="00EA79B8">
        <w:rPr>
          <w:rFonts w:asciiTheme="majorHAnsi" w:hAnsiTheme="majorHAnsi"/>
        </w:rPr>
        <w:t>Tuto službu využilo v průběhu roku 202</w:t>
      </w:r>
      <w:r w:rsidR="006A664C" w:rsidRPr="00EA79B8">
        <w:rPr>
          <w:rFonts w:asciiTheme="majorHAnsi" w:hAnsiTheme="majorHAnsi"/>
        </w:rPr>
        <w:t>1</w:t>
      </w:r>
      <w:r w:rsidRPr="00EA79B8">
        <w:rPr>
          <w:rFonts w:asciiTheme="majorHAnsi" w:hAnsiTheme="majorHAnsi"/>
        </w:rPr>
        <w:t>:</w:t>
      </w:r>
      <w:r w:rsidRPr="00EA79B8">
        <w:rPr>
          <w:rFonts w:asciiTheme="majorHAnsi" w:hAnsiTheme="majorHAnsi"/>
        </w:rPr>
        <w:tab/>
      </w:r>
      <w:r w:rsidRPr="00EA79B8">
        <w:rPr>
          <w:rFonts w:asciiTheme="majorHAnsi" w:hAnsiTheme="majorHAnsi"/>
          <w:b/>
        </w:rPr>
        <w:t>18</w:t>
      </w:r>
      <w:r w:rsidR="00EA79B8" w:rsidRPr="00EA79B8">
        <w:rPr>
          <w:rFonts w:asciiTheme="majorHAnsi" w:hAnsiTheme="majorHAnsi"/>
          <w:b/>
        </w:rPr>
        <w:t>3</w:t>
      </w:r>
      <w:r w:rsidRPr="00EA79B8">
        <w:rPr>
          <w:rFonts w:asciiTheme="majorHAnsi" w:hAnsiTheme="majorHAnsi"/>
          <w:b/>
        </w:rPr>
        <w:t xml:space="preserve"> uživatelů</w:t>
      </w:r>
      <w:r w:rsidRPr="00EA79B8">
        <w:rPr>
          <w:rFonts w:asciiTheme="majorHAnsi" w:hAnsiTheme="majorHAnsi"/>
        </w:rPr>
        <w:t>.</w:t>
      </w:r>
    </w:p>
    <w:p w:rsidR="009F562A" w:rsidRPr="00EA79B8" w:rsidRDefault="009F562A" w:rsidP="009F562A">
      <w:pPr>
        <w:pStyle w:val="Odstavecseseznamem"/>
        <w:numPr>
          <w:ilvl w:val="0"/>
          <w:numId w:val="3"/>
        </w:numPr>
        <w:spacing w:after="240" w:line="360" w:lineRule="auto"/>
        <w:jc w:val="both"/>
        <w:rPr>
          <w:rFonts w:asciiTheme="majorHAnsi" w:hAnsiTheme="majorHAnsi"/>
        </w:rPr>
      </w:pPr>
      <w:r w:rsidRPr="00EA79B8">
        <w:rPr>
          <w:rFonts w:asciiTheme="majorHAnsi" w:hAnsiTheme="majorHAnsi"/>
        </w:rPr>
        <w:t>Počet klientů ke dni 31. 12. 202</w:t>
      </w:r>
      <w:r w:rsidR="006A664C" w:rsidRPr="00EA79B8">
        <w:rPr>
          <w:rFonts w:asciiTheme="majorHAnsi" w:hAnsiTheme="majorHAnsi"/>
        </w:rPr>
        <w:t>1</w:t>
      </w:r>
      <w:r w:rsidRPr="00EA79B8">
        <w:rPr>
          <w:rFonts w:asciiTheme="majorHAnsi" w:hAnsiTheme="majorHAnsi"/>
        </w:rPr>
        <w:t>:</w:t>
      </w:r>
      <w:r w:rsidRPr="00EA79B8">
        <w:rPr>
          <w:rFonts w:asciiTheme="majorHAnsi" w:hAnsiTheme="majorHAnsi"/>
        </w:rPr>
        <w:tab/>
      </w:r>
      <w:r w:rsidRPr="00EA79B8">
        <w:rPr>
          <w:rFonts w:asciiTheme="majorHAnsi" w:hAnsiTheme="majorHAnsi"/>
        </w:rPr>
        <w:tab/>
      </w:r>
      <w:r w:rsidRPr="00EA79B8">
        <w:rPr>
          <w:rFonts w:asciiTheme="majorHAnsi" w:hAnsiTheme="majorHAnsi"/>
        </w:rPr>
        <w:tab/>
      </w:r>
      <w:r w:rsidRPr="00EA79B8">
        <w:rPr>
          <w:rFonts w:asciiTheme="majorHAnsi" w:hAnsiTheme="majorHAnsi"/>
          <w:b/>
        </w:rPr>
        <w:t>14</w:t>
      </w:r>
      <w:r w:rsidR="00EA79B8" w:rsidRPr="00EA79B8">
        <w:rPr>
          <w:rFonts w:asciiTheme="majorHAnsi" w:hAnsiTheme="majorHAnsi"/>
          <w:b/>
        </w:rPr>
        <w:t>4</w:t>
      </w:r>
      <w:r w:rsidRPr="00EA79B8">
        <w:rPr>
          <w:rFonts w:asciiTheme="majorHAnsi" w:hAnsiTheme="majorHAnsi"/>
          <w:b/>
        </w:rPr>
        <w:t> uživatelů</w:t>
      </w:r>
      <w:r w:rsidRPr="00EA79B8">
        <w:rPr>
          <w:rFonts w:asciiTheme="majorHAnsi" w:hAnsiTheme="majorHAnsi"/>
        </w:rPr>
        <w:t>.</w:t>
      </w:r>
    </w:p>
    <w:p w:rsidR="009F562A" w:rsidRPr="00EA79B8" w:rsidRDefault="009F562A" w:rsidP="009F562A">
      <w:pPr>
        <w:pStyle w:val="Odstavecseseznamem"/>
        <w:numPr>
          <w:ilvl w:val="0"/>
          <w:numId w:val="3"/>
        </w:numPr>
        <w:spacing w:after="240" w:line="360" w:lineRule="auto"/>
        <w:jc w:val="both"/>
        <w:rPr>
          <w:rFonts w:asciiTheme="majorHAnsi" w:hAnsiTheme="majorHAnsi"/>
        </w:rPr>
      </w:pPr>
      <w:r w:rsidRPr="00EA79B8">
        <w:rPr>
          <w:rFonts w:asciiTheme="majorHAnsi" w:hAnsiTheme="majorHAnsi"/>
        </w:rPr>
        <w:t>Průměrný věk uživatelů pečovatelské služby byl v roce 202</w:t>
      </w:r>
      <w:r w:rsidR="006A664C" w:rsidRPr="00EA79B8">
        <w:rPr>
          <w:rFonts w:asciiTheme="majorHAnsi" w:hAnsiTheme="majorHAnsi"/>
        </w:rPr>
        <w:t>1</w:t>
      </w:r>
      <w:r w:rsidRPr="00EA79B8">
        <w:rPr>
          <w:rFonts w:asciiTheme="majorHAnsi" w:hAnsiTheme="majorHAnsi"/>
        </w:rPr>
        <w:t>:</w:t>
      </w:r>
      <w:r w:rsidRPr="00EA79B8">
        <w:rPr>
          <w:rFonts w:asciiTheme="majorHAnsi" w:hAnsiTheme="majorHAnsi"/>
        </w:rPr>
        <w:tab/>
      </w:r>
      <w:r w:rsidRPr="00EA79B8">
        <w:rPr>
          <w:rFonts w:asciiTheme="majorHAnsi" w:hAnsiTheme="majorHAnsi"/>
          <w:b/>
        </w:rPr>
        <w:t>8</w:t>
      </w:r>
      <w:r w:rsidR="00EA79B8" w:rsidRPr="00EA79B8">
        <w:rPr>
          <w:rFonts w:asciiTheme="majorHAnsi" w:hAnsiTheme="majorHAnsi"/>
          <w:b/>
        </w:rPr>
        <w:t>0</w:t>
      </w:r>
      <w:r w:rsidRPr="00EA79B8">
        <w:rPr>
          <w:rFonts w:asciiTheme="majorHAnsi" w:hAnsiTheme="majorHAnsi"/>
          <w:b/>
        </w:rPr>
        <w:t xml:space="preserve"> let</w:t>
      </w:r>
    </w:p>
    <w:p w:rsidR="009F562A" w:rsidRPr="00EA79B8" w:rsidRDefault="009F562A" w:rsidP="009F562A">
      <w:pPr>
        <w:pStyle w:val="Odstavecseseznamem"/>
        <w:numPr>
          <w:ilvl w:val="0"/>
          <w:numId w:val="3"/>
        </w:numPr>
        <w:spacing w:after="240" w:line="360" w:lineRule="auto"/>
        <w:jc w:val="both"/>
        <w:rPr>
          <w:rFonts w:asciiTheme="majorHAnsi" w:hAnsiTheme="majorHAnsi"/>
        </w:rPr>
      </w:pPr>
      <w:r w:rsidRPr="00EA79B8">
        <w:rPr>
          <w:rFonts w:asciiTheme="majorHAnsi" w:hAnsiTheme="majorHAnsi"/>
        </w:rPr>
        <w:t>Počet ukončených smluv v r. 202</w:t>
      </w:r>
      <w:r w:rsidR="006A664C" w:rsidRPr="00EA79B8">
        <w:rPr>
          <w:rFonts w:asciiTheme="majorHAnsi" w:hAnsiTheme="majorHAnsi"/>
        </w:rPr>
        <w:t>1</w:t>
      </w:r>
      <w:r w:rsidRPr="00EA79B8">
        <w:rPr>
          <w:rFonts w:asciiTheme="majorHAnsi" w:hAnsiTheme="majorHAnsi"/>
        </w:rPr>
        <w:t xml:space="preserve">: </w:t>
      </w:r>
      <w:r w:rsidR="00EA79B8" w:rsidRPr="00EA79B8">
        <w:rPr>
          <w:rFonts w:asciiTheme="majorHAnsi" w:hAnsiTheme="majorHAnsi"/>
        </w:rPr>
        <w:t>39</w:t>
      </w:r>
      <w:r w:rsidRPr="00EA79B8">
        <w:rPr>
          <w:rFonts w:asciiTheme="majorHAnsi" w:hAnsiTheme="majorHAnsi"/>
        </w:rPr>
        <w:t xml:space="preserve"> ukončených smluv (důvod: 1</w:t>
      </w:r>
      <w:r w:rsidR="00EA79B8" w:rsidRPr="00EA79B8">
        <w:rPr>
          <w:rFonts w:asciiTheme="majorHAnsi" w:hAnsiTheme="majorHAnsi"/>
        </w:rPr>
        <w:t>9</w:t>
      </w:r>
      <w:r w:rsidRPr="00EA79B8">
        <w:rPr>
          <w:rFonts w:asciiTheme="majorHAnsi" w:hAnsiTheme="majorHAnsi"/>
        </w:rPr>
        <w:t xml:space="preserve"> úmrtí, </w:t>
      </w:r>
      <w:r w:rsidR="00EA79B8" w:rsidRPr="00EA79B8">
        <w:rPr>
          <w:rFonts w:asciiTheme="majorHAnsi" w:hAnsiTheme="majorHAnsi"/>
        </w:rPr>
        <w:t>9</w:t>
      </w:r>
      <w:r w:rsidRPr="00EA79B8">
        <w:rPr>
          <w:rFonts w:asciiTheme="majorHAnsi" w:hAnsiTheme="majorHAnsi"/>
        </w:rPr>
        <w:t> odchodů do DD, 1</w:t>
      </w:r>
      <w:r w:rsidR="00EA79B8" w:rsidRPr="00EA79B8">
        <w:rPr>
          <w:rFonts w:asciiTheme="majorHAnsi" w:hAnsiTheme="majorHAnsi"/>
        </w:rPr>
        <w:t>0</w:t>
      </w:r>
      <w:r w:rsidRPr="00EA79B8">
        <w:rPr>
          <w:rFonts w:asciiTheme="majorHAnsi" w:hAnsiTheme="majorHAnsi"/>
        </w:rPr>
        <w:t xml:space="preserve"> zrušení smlouvy na vlastní žádost - pominutí důvodů poskytování, </w:t>
      </w:r>
      <w:r w:rsidR="00EA79B8" w:rsidRPr="00EA79B8">
        <w:rPr>
          <w:rFonts w:asciiTheme="majorHAnsi" w:hAnsiTheme="majorHAnsi"/>
        </w:rPr>
        <w:t>1</w:t>
      </w:r>
      <w:r w:rsidRPr="00EA79B8">
        <w:rPr>
          <w:rFonts w:asciiTheme="majorHAnsi" w:hAnsiTheme="majorHAnsi"/>
        </w:rPr>
        <w:t xml:space="preserve"> smlouv</w:t>
      </w:r>
      <w:r w:rsidR="00EA79B8" w:rsidRPr="00EA79B8">
        <w:rPr>
          <w:rFonts w:asciiTheme="majorHAnsi" w:hAnsiTheme="majorHAnsi"/>
        </w:rPr>
        <w:t>a</w:t>
      </w:r>
      <w:r w:rsidRPr="00EA79B8">
        <w:rPr>
          <w:rFonts w:asciiTheme="majorHAnsi" w:hAnsiTheme="majorHAnsi"/>
        </w:rPr>
        <w:t xml:space="preserve"> na dobu určitou). Pečovatelskou službu v r. 202</w:t>
      </w:r>
      <w:r w:rsidR="006A664C" w:rsidRPr="00EA79B8">
        <w:rPr>
          <w:rFonts w:asciiTheme="majorHAnsi" w:hAnsiTheme="majorHAnsi"/>
        </w:rPr>
        <w:t>1</w:t>
      </w:r>
      <w:r w:rsidRPr="00EA79B8">
        <w:rPr>
          <w:rFonts w:asciiTheme="majorHAnsi" w:hAnsiTheme="majorHAnsi"/>
        </w:rPr>
        <w:t xml:space="preserve"> využívalo 4</w:t>
      </w:r>
      <w:r w:rsidR="00EA79B8" w:rsidRPr="00EA79B8">
        <w:rPr>
          <w:rFonts w:asciiTheme="majorHAnsi" w:hAnsiTheme="majorHAnsi"/>
        </w:rPr>
        <w:t>6</w:t>
      </w:r>
      <w:r w:rsidRPr="00EA79B8">
        <w:rPr>
          <w:rFonts w:asciiTheme="majorHAnsi" w:hAnsiTheme="majorHAnsi"/>
        </w:rPr>
        <w:t xml:space="preserve"> mužů a 1</w:t>
      </w:r>
      <w:r w:rsidR="00EA79B8" w:rsidRPr="00EA79B8">
        <w:rPr>
          <w:rFonts w:asciiTheme="majorHAnsi" w:hAnsiTheme="majorHAnsi"/>
        </w:rPr>
        <w:t>37</w:t>
      </w:r>
      <w:r w:rsidRPr="00EA79B8">
        <w:rPr>
          <w:rFonts w:asciiTheme="majorHAnsi" w:hAnsiTheme="majorHAnsi"/>
        </w:rPr>
        <w:t xml:space="preserve"> žen.</w:t>
      </w:r>
    </w:p>
    <w:p w:rsidR="009F562A" w:rsidRPr="00EA79B8" w:rsidRDefault="009F562A" w:rsidP="009F562A">
      <w:pPr>
        <w:spacing w:line="360" w:lineRule="auto"/>
        <w:jc w:val="both"/>
        <w:rPr>
          <w:rFonts w:asciiTheme="majorHAnsi" w:hAnsiTheme="majorHAnsi"/>
          <w:b/>
          <w:color w:val="FF0000"/>
        </w:rPr>
      </w:pPr>
    </w:p>
    <w:p w:rsidR="009F562A" w:rsidRPr="00FB06A6" w:rsidRDefault="009F562A" w:rsidP="009F562A">
      <w:pPr>
        <w:spacing w:line="360" w:lineRule="auto"/>
        <w:jc w:val="both"/>
        <w:rPr>
          <w:rFonts w:asciiTheme="majorHAnsi" w:hAnsiTheme="majorHAnsi"/>
          <w:b/>
        </w:rPr>
      </w:pPr>
      <w:r w:rsidRPr="00FB06A6">
        <w:rPr>
          <w:rFonts w:asciiTheme="majorHAnsi" w:hAnsiTheme="majorHAnsi"/>
          <w:b/>
        </w:rPr>
        <w:t xml:space="preserve">Formy poskytování pečovatelské služby </w:t>
      </w:r>
    </w:p>
    <w:p w:rsidR="009F562A" w:rsidRPr="00FB06A6" w:rsidRDefault="009F562A" w:rsidP="009F562A">
      <w:pPr>
        <w:pStyle w:val="Odstavecseseznamem"/>
        <w:numPr>
          <w:ilvl w:val="0"/>
          <w:numId w:val="4"/>
        </w:numPr>
        <w:spacing w:after="240" w:line="360" w:lineRule="auto"/>
        <w:jc w:val="both"/>
        <w:rPr>
          <w:rFonts w:asciiTheme="majorHAnsi" w:hAnsiTheme="majorHAnsi"/>
        </w:rPr>
      </w:pPr>
      <w:r w:rsidRPr="00FB06A6">
        <w:rPr>
          <w:rFonts w:asciiTheme="majorHAnsi" w:hAnsiTheme="majorHAnsi"/>
        </w:rPr>
        <w:t>Terénní (služba poskytována v domácnostech uživatelů)</w:t>
      </w:r>
    </w:p>
    <w:p w:rsidR="009F562A" w:rsidRPr="00FB06A6" w:rsidRDefault="009F562A" w:rsidP="009F562A">
      <w:pPr>
        <w:pStyle w:val="Odstavecseseznamem"/>
        <w:numPr>
          <w:ilvl w:val="0"/>
          <w:numId w:val="4"/>
        </w:numPr>
        <w:spacing w:after="240" w:line="360" w:lineRule="auto"/>
        <w:jc w:val="both"/>
        <w:rPr>
          <w:rFonts w:asciiTheme="majorHAnsi" w:hAnsiTheme="majorHAnsi"/>
        </w:rPr>
      </w:pPr>
      <w:r w:rsidRPr="00FB06A6">
        <w:rPr>
          <w:rFonts w:asciiTheme="majorHAnsi" w:hAnsiTheme="majorHAnsi"/>
        </w:rPr>
        <w:t>Ambulantní (služba poskytována ve středisku osobní hygieny v penzionu)</w:t>
      </w:r>
    </w:p>
    <w:p w:rsidR="009F562A" w:rsidRPr="00FB06A6" w:rsidRDefault="009F562A" w:rsidP="009F562A">
      <w:pPr>
        <w:spacing w:line="360" w:lineRule="auto"/>
        <w:jc w:val="both"/>
        <w:rPr>
          <w:rFonts w:asciiTheme="majorHAnsi" w:hAnsiTheme="majorHAnsi"/>
          <w:b/>
        </w:rPr>
      </w:pPr>
      <w:r w:rsidRPr="00FB06A6">
        <w:rPr>
          <w:rFonts w:asciiTheme="majorHAnsi" w:hAnsiTheme="majorHAnsi"/>
          <w:b/>
        </w:rPr>
        <w:t>Místo poskytování pečovatelské služby</w:t>
      </w:r>
    </w:p>
    <w:p w:rsidR="009F562A" w:rsidRPr="00FB06A6" w:rsidRDefault="009F562A" w:rsidP="009F562A">
      <w:pPr>
        <w:spacing w:line="360" w:lineRule="auto"/>
        <w:ind w:firstLine="708"/>
        <w:jc w:val="both"/>
        <w:rPr>
          <w:rFonts w:asciiTheme="majorHAnsi" w:hAnsiTheme="majorHAnsi"/>
        </w:rPr>
      </w:pPr>
      <w:r w:rsidRPr="00FB06A6">
        <w:rPr>
          <w:rFonts w:asciiTheme="majorHAnsi" w:hAnsiTheme="majorHAnsi"/>
        </w:rPr>
        <w:t xml:space="preserve">Pečovatelskou službu poskytujeme na celém území města Berouna. Sídlo této služby je v Domově penzionu pro důchodce Beroun, Na </w:t>
      </w:r>
      <w:proofErr w:type="spellStart"/>
      <w:r w:rsidRPr="00FB06A6">
        <w:rPr>
          <w:rFonts w:asciiTheme="majorHAnsi" w:hAnsiTheme="majorHAnsi"/>
        </w:rPr>
        <w:t>Parkáně</w:t>
      </w:r>
      <w:proofErr w:type="spellEnd"/>
      <w:r w:rsidRPr="00FB06A6">
        <w:rPr>
          <w:rFonts w:asciiTheme="majorHAnsi" w:hAnsiTheme="majorHAnsi"/>
        </w:rPr>
        <w:t xml:space="preserve"> </w:t>
      </w:r>
      <w:proofErr w:type="spellStart"/>
      <w:r w:rsidRPr="00FB06A6">
        <w:rPr>
          <w:rFonts w:asciiTheme="majorHAnsi" w:hAnsiTheme="majorHAnsi"/>
        </w:rPr>
        <w:t>čp</w:t>
      </w:r>
      <w:proofErr w:type="spellEnd"/>
      <w:r w:rsidRPr="00FB06A6">
        <w:rPr>
          <w:rFonts w:asciiTheme="majorHAnsi" w:hAnsiTheme="majorHAnsi"/>
        </w:rPr>
        <w:t>. 111.</w:t>
      </w:r>
    </w:p>
    <w:p w:rsidR="009F562A" w:rsidRPr="00FB06A6" w:rsidRDefault="009F562A" w:rsidP="009F562A">
      <w:pPr>
        <w:tabs>
          <w:tab w:val="left" w:pos="567"/>
        </w:tabs>
        <w:spacing w:line="360" w:lineRule="auto"/>
        <w:jc w:val="both"/>
        <w:rPr>
          <w:rFonts w:asciiTheme="majorHAnsi" w:hAnsiTheme="majorHAnsi"/>
        </w:rPr>
      </w:pPr>
      <w:r w:rsidRPr="00FB06A6">
        <w:rPr>
          <w:rFonts w:asciiTheme="majorHAnsi" w:hAnsiTheme="majorHAnsi"/>
        </w:rPr>
        <w:t>Zvýšený zájem o poskytování pečovatelské služby pouze krátkodobě, na dobu určitou jsme poskytovali v průběhu r. 202</w:t>
      </w:r>
      <w:r w:rsidR="00FB06A6" w:rsidRPr="00FB06A6">
        <w:rPr>
          <w:rFonts w:asciiTheme="majorHAnsi" w:hAnsiTheme="majorHAnsi"/>
        </w:rPr>
        <w:t>1</w:t>
      </w:r>
      <w:r w:rsidRPr="00FB06A6">
        <w:rPr>
          <w:rFonts w:asciiTheme="majorHAnsi" w:hAnsiTheme="majorHAnsi"/>
        </w:rPr>
        <w:t xml:space="preserve"> pouze výjimečně. Jednalo se o dobu dovolených a přechodně po návratu z nemocnice, kdy byla potřeba zvýšená péče a pomoc pečující osobě. </w:t>
      </w:r>
    </w:p>
    <w:p w:rsidR="009F562A" w:rsidRPr="00FB06A6" w:rsidRDefault="009F562A" w:rsidP="009F562A">
      <w:pPr>
        <w:spacing w:after="240" w:line="360" w:lineRule="auto"/>
        <w:ind w:firstLine="708"/>
        <w:jc w:val="both"/>
        <w:rPr>
          <w:rFonts w:asciiTheme="majorHAnsi" w:hAnsiTheme="majorHAnsi"/>
          <w:b/>
        </w:rPr>
      </w:pPr>
      <w:r w:rsidRPr="00FB06A6">
        <w:rPr>
          <w:rFonts w:asciiTheme="majorHAnsi" w:hAnsiTheme="majorHAnsi"/>
        </w:rPr>
        <w:t>Hlavní ukazatele činnosti pečovatelské služby a přehled vybraných úkonů za rok 202</w:t>
      </w:r>
      <w:r w:rsidR="00A60683">
        <w:rPr>
          <w:rFonts w:asciiTheme="majorHAnsi" w:hAnsiTheme="majorHAnsi"/>
        </w:rPr>
        <w:t>1</w:t>
      </w:r>
      <w:r w:rsidRPr="00FB06A6">
        <w:rPr>
          <w:rFonts w:asciiTheme="majorHAnsi" w:hAnsiTheme="majorHAnsi"/>
        </w:rPr>
        <w:t xml:space="preserve"> jsou obsaženy </w:t>
      </w:r>
      <w:r w:rsidRPr="00FB06A6">
        <w:rPr>
          <w:rFonts w:asciiTheme="majorHAnsi" w:hAnsiTheme="majorHAnsi"/>
          <w:b/>
        </w:rPr>
        <w:t>v Příloze č. 2.</w:t>
      </w:r>
    </w:p>
    <w:p w:rsidR="009F562A" w:rsidRPr="00FD797B" w:rsidRDefault="009F562A" w:rsidP="009F562A">
      <w:pPr>
        <w:pStyle w:val="Odstavecseseznamem"/>
        <w:numPr>
          <w:ilvl w:val="2"/>
          <w:numId w:val="1"/>
        </w:numPr>
        <w:spacing w:after="240" w:line="360" w:lineRule="auto"/>
        <w:jc w:val="both"/>
        <w:rPr>
          <w:rFonts w:asciiTheme="majorHAnsi" w:hAnsiTheme="majorHAnsi"/>
          <w:b/>
          <w:i/>
        </w:rPr>
      </w:pPr>
      <w:r w:rsidRPr="00FD797B">
        <w:rPr>
          <w:rFonts w:asciiTheme="majorHAnsi" w:hAnsiTheme="majorHAnsi"/>
          <w:b/>
          <w:i/>
        </w:rPr>
        <w:t xml:space="preserve">Dům s pečovatelskou službou – správa domu </w:t>
      </w:r>
    </w:p>
    <w:p w:rsidR="009F562A" w:rsidRPr="00FD797B" w:rsidRDefault="009F562A" w:rsidP="009F562A">
      <w:pPr>
        <w:spacing w:line="360" w:lineRule="auto"/>
        <w:jc w:val="both"/>
        <w:rPr>
          <w:rFonts w:asciiTheme="majorHAnsi" w:hAnsiTheme="majorHAnsi"/>
          <w:b/>
        </w:rPr>
      </w:pPr>
      <w:r w:rsidRPr="00FD797B">
        <w:rPr>
          <w:rFonts w:asciiTheme="majorHAnsi" w:hAnsiTheme="majorHAnsi"/>
          <w:b/>
        </w:rPr>
        <w:t>Statut penzionu – domu s pečovatelskou službou</w:t>
      </w:r>
    </w:p>
    <w:p w:rsidR="009F562A" w:rsidRPr="00FD797B" w:rsidRDefault="009F562A" w:rsidP="009F562A">
      <w:pPr>
        <w:spacing w:after="240" w:line="360" w:lineRule="auto"/>
        <w:ind w:firstLine="567"/>
        <w:jc w:val="both"/>
        <w:rPr>
          <w:rFonts w:asciiTheme="majorHAnsi" w:hAnsiTheme="majorHAnsi"/>
          <w:b/>
        </w:rPr>
      </w:pPr>
      <w:r w:rsidRPr="00FD797B">
        <w:rPr>
          <w:rFonts w:asciiTheme="majorHAnsi" w:hAnsiTheme="majorHAnsi"/>
        </w:rPr>
        <w:t>Penzion je</w:t>
      </w:r>
      <w:r w:rsidR="00EA79B8" w:rsidRPr="00FD797B">
        <w:rPr>
          <w:rFonts w:asciiTheme="majorHAnsi" w:hAnsiTheme="majorHAnsi"/>
        </w:rPr>
        <w:t xml:space="preserve"> statutem</w:t>
      </w:r>
      <w:r w:rsidRPr="00FD797B">
        <w:rPr>
          <w:rFonts w:asciiTheme="majorHAnsi" w:hAnsiTheme="majorHAnsi"/>
        </w:rPr>
        <w:t xml:space="preserve"> d</w:t>
      </w:r>
      <w:r w:rsidR="00EA79B8" w:rsidRPr="00FD797B">
        <w:rPr>
          <w:rFonts w:asciiTheme="majorHAnsi" w:hAnsiTheme="majorHAnsi"/>
        </w:rPr>
        <w:t>ům</w:t>
      </w:r>
      <w:r w:rsidRPr="00FD797B">
        <w:rPr>
          <w:rFonts w:asciiTheme="majorHAnsi" w:hAnsiTheme="majorHAnsi"/>
        </w:rPr>
        <w:t xml:space="preserve"> s pečovatelskou službou s byty zvláštního určení a soustřeďují se zde občané dle Zásad hospodaření s byty zvláštního </w:t>
      </w:r>
      <w:proofErr w:type="gramStart"/>
      <w:r w:rsidRPr="00FD797B">
        <w:rPr>
          <w:rFonts w:asciiTheme="majorHAnsi" w:hAnsiTheme="majorHAnsi"/>
        </w:rPr>
        <w:t>určení  s potřebou</w:t>
      </w:r>
      <w:proofErr w:type="gramEnd"/>
      <w:r w:rsidRPr="00FD797B">
        <w:rPr>
          <w:rFonts w:asciiTheme="majorHAnsi" w:hAnsiTheme="majorHAnsi"/>
        </w:rPr>
        <w:t xml:space="preserve"> využívání pečovatelské služby. V budově penzionu je zajištěna pečovatelská služba v době od 7.00 – 19.00 hod. celý týden, včetně sobot, nedělí a svátků. Jsou zde zajištěny všechny předpoklady pro rozvoj kulturního a společenského života a aktivizačních činností obyvatel penzionu. </w:t>
      </w:r>
      <w:r w:rsidR="00EA79B8" w:rsidRPr="00FD797B">
        <w:rPr>
          <w:rFonts w:asciiTheme="majorHAnsi" w:hAnsiTheme="majorHAnsi"/>
        </w:rPr>
        <w:t>Informace o jejich konání v</w:t>
      </w:r>
      <w:r w:rsidRPr="00FD797B">
        <w:rPr>
          <w:rFonts w:asciiTheme="majorHAnsi" w:hAnsiTheme="majorHAnsi"/>
        </w:rPr>
        <w:t xml:space="preserve"> r. 202</w:t>
      </w:r>
      <w:r w:rsidR="00EA79B8" w:rsidRPr="00FD797B">
        <w:rPr>
          <w:rFonts w:asciiTheme="majorHAnsi" w:hAnsiTheme="majorHAnsi"/>
        </w:rPr>
        <w:t>1</w:t>
      </w:r>
      <w:r w:rsidRPr="00FD797B">
        <w:rPr>
          <w:rFonts w:asciiTheme="majorHAnsi" w:hAnsiTheme="majorHAnsi"/>
        </w:rPr>
        <w:t xml:space="preserve"> je uveden</w:t>
      </w:r>
      <w:r w:rsidR="00EA79B8" w:rsidRPr="00FD797B">
        <w:rPr>
          <w:rFonts w:asciiTheme="majorHAnsi" w:hAnsiTheme="majorHAnsi"/>
        </w:rPr>
        <w:t>a</w:t>
      </w:r>
      <w:r w:rsidRPr="00FD797B">
        <w:rPr>
          <w:rFonts w:asciiTheme="majorHAnsi" w:hAnsiTheme="majorHAnsi"/>
        </w:rPr>
        <w:t xml:space="preserve"> v </w:t>
      </w:r>
      <w:r w:rsidRPr="00FD797B">
        <w:rPr>
          <w:rFonts w:asciiTheme="majorHAnsi" w:hAnsiTheme="majorHAnsi"/>
          <w:b/>
        </w:rPr>
        <w:t>Příloze č. 3.</w:t>
      </w:r>
    </w:p>
    <w:p w:rsidR="009F562A" w:rsidRPr="00FD797B" w:rsidRDefault="009F562A" w:rsidP="009F562A">
      <w:pPr>
        <w:spacing w:line="360" w:lineRule="auto"/>
        <w:jc w:val="both"/>
        <w:rPr>
          <w:rFonts w:asciiTheme="majorHAnsi" w:hAnsiTheme="majorHAnsi"/>
          <w:b/>
        </w:rPr>
      </w:pPr>
      <w:r w:rsidRPr="00FD797B">
        <w:rPr>
          <w:rFonts w:asciiTheme="majorHAnsi" w:hAnsiTheme="majorHAnsi"/>
          <w:b/>
        </w:rPr>
        <w:t>Kapacita bytů a počet obyvatel penzionu</w:t>
      </w:r>
    </w:p>
    <w:p w:rsidR="009F562A" w:rsidRPr="00FD797B" w:rsidRDefault="009F562A" w:rsidP="009F562A">
      <w:pPr>
        <w:tabs>
          <w:tab w:val="num" w:pos="1428"/>
          <w:tab w:val="num" w:pos="2990"/>
        </w:tabs>
        <w:spacing w:line="360" w:lineRule="auto"/>
        <w:jc w:val="both"/>
        <w:rPr>
          <w:rFonts w:asciiTheme="majorHAnsi" w:hAnsiTheme="majorHAnsi"/>
        </w:rPr>
      </w:pPr>
      <w:r w:rsidRPr="00FD797B">
        <w:rPr>
          <w:rFonts w:asciiTheme="majorHAnsi" w:hAnsiTheme="majorHAnsi"/>
        </w:rPr>
        <w:t>V penzionu je celkem bytů:</w:t>
      </w:r>
      <w:r w:rsidRPr="00FD797B">
        <w:rPr>
          <w:rFonts w:asciiTheme="majorHAnsi" w:hAnsiTheme="majorHAnsi"/>
        </w:rPr>
        <w:tab/>
      </w:r>
      <w:r w:rsidRPr="00FD797B">
        <w:rPr>
          <w:rFonts w:asciiTheme="majorHAnsi" w:hAnsiTheme="majorHAnsi"/>
        </w:rPr>
        <w:tab/>
      </w:r>
      <w:r w:rsidRPr="00FD797B">
        <w:rPr>
          <w:rFonts w:asciiTheme="majorHAnsi" w:hAnsiTheme="majorHAnsi"/>
          <w:b/>
        </w:rPr>
        <w:t>46 bytů</w:t>
      </w:r>
    </w:p>
    <w:p w:rsidR="009F562A" w:rsidRPr="00FD797B" w:rsidRDefault="009F562A" w:rsidP="009F562A">
      <w:pPr>
        <w:spacing w:line="360" w:lineRule="auto"/>
        <w:ind w:left="1276"/>
        <w:jc w:val="both"/>
        <w:rPr>
          <w:rFonts w:asciiTheme="majorHAnsi" w:hAnsiTheme="majorHAnsi"/>
        </w:rPr>
      </w:pPr>
      <w:r w:rsidRPr="00FD797B">
        <w:rPr>
          <w:rFonts w:asciiTheme="majorHAnsi" w:hAnsiTheme="majorHAnsi"/>
        </w:rPr>
        <w:t xml:space="preserve"> </w:t>
      </w:r>
      <w:r w:rsidRPr="00FD797B">
        <w:rPr>
          <w:rFonts w:asciiTheme="majorHAnsi" w:hAnsiTheme="majorHAnsi"/>
        </w:rPr>
        <w:tab/>
      </w:r>
      <w:r w:rsidRPr="00FD797B">
        <w:rPr>
          <w:rFonts w:asciiTheme="majorHAnsi" w:hAnsiTheme="majorHAnsi"/>
        </w:rPr>
        <w:tab/>
        <w:t xml:space="preserve"> z toho:</w:t>
      </w:r>
      <w:r w:rsidRPr="00FD797B">
        <w:rPr>
          <w:rFonts w:asciiTheme="majorHAnsi" w:hAnsiTheme="majorHAnsi"/>
        </w:rPr>
        <w:tab/>
        <w:t xml:space="preserve">39 bytů 1+KK, 7 bytů 2+KK </w:t>
      </w:r>
    </w:p>
    <w:p w:rsidR="009F562A" w:rsidRPr="00FD797B" w:rsidRDefault="009F562A" w:rsidP="009F562A">
      <w:pPr>
        <w:tabs>
          <w:tab w:val="num" w:pos="1428"/>
          <w:tab w:val="num" w:pos="2990"/>
        </w:tabs>
        <w:spacing w:line="360" w:lineRule="auto"/>
        <w:jc w:val="both"/>
        <w:rPr>
          <w:rFonts w:asciiTheme="majorHAnsi" w:hAnsiTheme="majorHAnsi"/>
        </w:rPr>
      </w:pPr>
      <w:r w:rsidRPr="00FD797B">
        <w:rPr>
          <w:rFonts w:asciiTheme="majorHAnsi" w:hAnsiTheme="majorHAnsi"/>
        </w:rPr>
        <w:t xml:space="preserve">Kapacita penzionu: </w:t>
      </w:r>
      <w:r w:rsidRPr="00FD797B">
        <w:rPr>
          <w:rFonts w:asciiTheme="majorHAnsi" w:hAnsiTheme="majorHAnsi"/>
        </w:rPr>
        <w:tab/>
      </w:r>
      <w:r w:rsidRPr="00FD797B">
        <w:rPr>
          <w:rFonts w:asciiTheme="majorHAnsi" w:hAnsiTheme="majorHAnsi"/>
        </w:rPr>
        <w:tab/>
      </w:r>
      <w:r w:rsidRPr="00FD797B">
        <w:rPr>
          <w:rFonts w:asciiTheme="majorHAnsi" w:hAnsiTheme="majorHAnsi"/>
          <w:b/>
        </w:rPr>
        <w:t>53 obyvatel</w:t>
      </w:r>
    </w:p>
    <w:p w:rsidR="009F562A" w:rsidRPr="00FD797B" w:rsidRDefault="009F562A" w:rsidP="009F562A">
      <w:pPr>
        <w:tabs>
          <w:tab w:val="num" w:pos="567"/>
          <w:tab w:val="num" w:pos="1080"/>
        </w:tabs>
        <w:spacing w:line="360" w:lineRule="auto"/>
        <w:jc w:val="both"/>
        <w:rPr>
          <w:rFonts w:asciiTheme="majorHAnsi" w:hAnsiTheme="majorHAnsi"/>
        </w:rPr>
      </w:pPr>
      <w:r w:rsidRPr="00FD797B">
        <w:rPr>
          <w:rFonts w:asciiTheme="majorHAnsi" w:hAnsiTheme="majorHAnsi"/>
        </w:rPr>
        <w:t>Počet obyvatel k 31. 12. 202</w:t>
      </w:r>
      <w:r w:rsidR="00EA79B8" w:rsidRPr="00FD797B">
        <w:rPr>
          <w:rFonts w:asciiTheme="majorHAnsi" w:hAnsiTheme="majorHAnsi"/>
        </w:rPr>
        <w:t>1</w:t>
      </w:r>
      <w:r w:rsidRPr="00FD797B">
        <w:rPr>
          <w:rFonts w:asciiTheme="majorHAnsi" w:hAnsiTheme="majorHAnsi"/>
        </w:rPr>
        <w:t xml:space="preserve">: </w:t>
      </w:r>
      <w:r w:rsidRPr="00FD797B">
        <w:rPr>
          <w:rFonts w:asciiTheme="majorHAnsi" w:hAnsiTheme="majorHAnsi"/>
        </w:rPr>
        <w:tab/>
        <w:t>48 obyvatel</w:t>
      </w:r>
    </w:p>
    <w:p w:rsidR="009F562A" w:rsidRPr="00FD797B" w:rsidRDefault="009F562A" w:rsidP="009F562A">
      <w:pPr>
        <w:tabs>
          <w:tab w:val="num" w:pos="567"/>
          <w:tab w:val="num" w:pos="1080"/>
        </w:tabs>
        <w:spacing w:after="240" w:line="360" w:lineRule="auto"/>
        <w:jc w:val="both"/>
        <w:rPr>
          <w:rFonts w:asciiTheme="majorHAnsi" w:hAnsiTheme="majorHAnsi"/>
        </w:rPr>
      </w:pPr>
      <w:r w:rsidRPr="00FD797B">
        <w:rPr>
          <w:rFonts w:asciiTheme="majorHAnsi" w:hAnsiTheme="majorHAnsi"/>
        </w:rPr>
        <w:t xml:space="preserve">(4 byty 2+KK byly k 31. 12. obsazeny pouze 1 osobou, 1 byt uvolněn na konci roku – </w:t>
      </w:r>
      <w:r w:rsidR="00FD797B" w:rsidRPr="00FD797B">
        <w:rPr>
          <w:rFonts w:asciiTheme="majorHAnsi" w:hAnsiTheme="majorHAnsi"/>
        </w:rPr>
        <w:t xml:space="preserve">do </w:t>
      </w:r>
      <w:proofErr w:type="gramStart"/>
      <w:r w:rsidR="00FD797B" w:rsidRPr="00FD797B">
        <w:rPr>
          <w:rFonts w:asciiTheme="majorHAnsi" w:hAnsiTheme="majorHAnsi"/>
        </w:rPr>
        <w:t>31.12</w:t>
      </w:r>
      <w:proofErr w:type="gramEnd"/>
      <w:r w:rsidR="00FD797B" w:rsidRPr="00FD797B">
        <w:rPr>
          <w:rFonts w:asciiTheme="majorHAnsi" w:hAnsiTheme="majorHAnsi"/>
        </w:rPr>
        <w:t>.</w:t>
      </w:r>
      <w:proofErr w:type="gramStart"/>
      <w:r w:rsidR="00FD797B" w:rsidRPr="00FD797B">
        <w:rPr>
          <w:rFonts w:asciiTheme="majorHAnsi" w:hAnsiTheme="majorHAnsi"/>
        </w:rPr>
        <w:t>neobsazen</w:t>
      </w:r>
      <w:proofErr w:type="gramEnd"/>
      <w:r w:rsidR="00FD797B" w:rsidRPr="00FD797B">
        <w:rPr>
          <w:rFonts w:asciiTheme="majorHAnsi" w:hAnsiTheme="majorHAnsi"/>
        </w:rPr>
        <w:t xml:space="preserve"> </w:t>
      </w:r>
      <w:r w:rsidRPr="00FD797B">
        <w:rPr>
          <w:rFonts w:asciiTheme="majorHAnsi" w:hAnsiTheme="majorHAnsi"/>
        </w:rPr>
        <w:t xml:space="preserve">) </w:t>
      </w:r>
    </w:p>
    <w:p w:rsidR="009F562A" w:rsidRPr="00EA79B8" w:rsidRDefault="009F562A" w:rsidP="009F562A">
      <w:pPr>
        <w:tabs>
          <w:tab w:val="num" w:pos="567"/>
          <w:tab w:val="num" w:pos="1080"/>
        </w:tabs>
        <w:spacing w:line="360" w:lineRule="auto"/>
        <w:jc w:val="both"/>
        <w:rPr>
          <w:rFonts w:asciiTheme="majorHAnsi" w:hAnsiTheme="majorHAnsi"/>
          <w:b/>
          <w:color w:val="FF0000"/>
        </w:rPr>
      </w:pPr>
    </w:p>
    <w:p w:rsidR="009F562A" w:rsidRPr="00EA79B8" w:rsidRDefault="009F562A" w:rsidP="009F562A">
      <w:pPr>
        <w:tabs>
          <w:tab w:val="num" w:pos="567"/>
          <w:tab w:val="num" w:pos="1080"/>
        </w:tabs>
        <w:spacing w:line="360" w:lineRule="auto"/>
        <w:jc w:val="both"/>
        <w:rPr>
          <w:rFonts w:asciiTheme="majorHAnsi" w:hAnsiTheme="majorHAnsi"/>
          <w:b/>
          <w:color w:val="FF0000"/>
        </w:rPr>
      </w:pPr>
    </w:p>
    <w:p w:rsidR="009F562A" w:rsidRPr="00BE546B" w:rsidRDefault="009F562A" w:rsidP="009F562A">
      <w:pPr>
        <w:tabs>
          <w:tab w:val="num" w:pos="567"/>
          <w:tab w:val="num" w:pos="1080"/>
        </w:tabs>
        <w:spacing w:line="360" w:lineRule="auto"/>
        <w:jc w:val="both"/>
        <w:rPr>
          <w:rFonts w:asciiTheme="majorHAnsi" w:hAnsiTheme="majorHAnsi"/>
        </w:rPr>
      </w:pPr>
      <w:r w:rsidRPr="00BE546B">
        <w:rPr>
          <w:rFonts w:asciiTheme="majorHAnsi" w:hAnsiTheme="majorHAnsi"/>
          <w:b/>
        </w:rPr>
        <w:lastRenderedPageBreak/>
        <w:t>Umístění žadatelů o bydlení v penzionu</w:t>
      </w:r>
    </w:p>
    <w:p w:rsidR="009F562A" w:rsidRPr="00BE546B" w:rsidRDefault="009F562A" w:rsidP="009F562A">
      <w:pPr>
        <w:tabs>
          <w:tab w:val="num" w:pos="567"/>
          <w:tab w:val="num" w:pos="1080"/>
        </w:tabs>
        <w:spacing w:line="360" w:lineRule="auto"/>
        <w:jc w:val="both"/>
        <w:rPr>
          <w:rFonts w:asciiTheme="majorHAnsi" w:hAnsiTheme="majorHAnsi"/>
        </w:rPr>
      </w:pPr>
      <w:r w:rsidRPr="00BE546B">
        <w:rPr>
          <w:rFonts w:asciiTheme="majorHAnsi" w:hAnsiTheme="majorHAnsi"/>
        </w:rPr>
        <w:tab/>
        <w:t xml:space="preserve">Žádosti o přidělení bytu v penzionu jsou přijímány </w:t>
      </w:r>
      <w:proofErr w:type="spellStart"/>
      <w:r w:rsidRPr="00BE546B">
        <w:rPr>
          <w:rFonts w:asciiTheme="majorHAnsi" w:hAnsiTheme="majorHAnsi"/>
        </w:rPr>
        <w:t>MěÚ</w:t>
      </w:r>
      <w:proofErr w:type="spellEnd"/>
      <w:r w:rsidRPr="00BE546B">
        <w:rPr>
          <w:rFonts w:asciiTheme="majorHAnsi" w:hAnsiTheme="majorHAnsi"/>
        </w:rPr>
        <w:t xml:space="preserve"> Beroun, odborem sociálních věcí a zdravotnictví. Žádosti jsou projednány v komisi sociálních věcí a zdravotnictví, a to na základě zmocnění Radou města (unesení RM č.93/2003)</w:t>
      </w:r>
      <w:r w:rsidR="00A60683">
        <w:rPr>
          <w:rFonts w:asciiTheme="majorHAnsi" w:hAnsiTheme="majorHAnsi"/>
        </w:rPr>
        <w:t xml:space="preserve"> </w:t>
      </w:r>
      <w:proofErr w:type="gramStart"/>
      <w:r w:rsidR="00A60683">
        <w:rPr>
          <w:rFonts w:asciiTheme="majorHAnsi" w:hAnsiTheme="majorHAnsi"/>
        </w:rPr>
        <w:t>po</w:t>
      </w:r>
      <w:r w:rsidRPr="00BE546B">
        <w:rPr>
          <w:rFonts w:asciiTheme="majorHAnsi" w:hAnsiTheme="majorHAnsi"/>
        </w:rPr>
        <w:t xml:space="preserve">  doporučení</w:t>
      </w:r>
      <w:proofErr w:type="gramEnd"/>
      <w:r w:rsidRPr="00BE546B">
        <w:rPr>
          <w:rFonts w:asciiTheme="majorHAnsi" w:hAnsiTheme="majorHAnsi"/>
        </w:rPr>
        <w:t xml:space="preserve"> komis</w:t>
      </w:r>
      <w:r w:rsidR="00A60683">
        <w:rPr>
          <w:rFonts w:asciiTheme="majorHAnsi" w:hAnsiTheme="majorHAnsi"/>
        </w:rPr>
        <w:t>í ZSV</w:t>
      </w:r>
      <w:r w:rsidRPr="00BE546B">
        <w:rPr>
          <w:rFonts w:asciiTheme="majorHAnsi" w:hAnsiTheme="majorHAnsi"/>
        </w:rPr>
        <w:t xml:space="preserve">. </w:t>
      </w:r>
      <w:proofErr w:type="gramStart"/>
      <w:r w:rsidRPr="00BE546B">
        <w:rPr>
          <w:rFonts w:asciiTheme="majorHAnsi" w:hAnsiTheme="majorHAnsi"/>
        </w:rPr>
        <w:t>Vlastník</w:t>
      </w:r>
      <w:proofErr w:type="gramEnd"/>
      <w:r w:rsidRPr="00BE546B">
        <w:rPr>
          <w:rFonts w:asciiTheme="majorHAnsi" w:hAnsiTheme="majorHAnsi"/>
        </w:rPr>
        <w:t xml:space="preserve"> penzionu - Město Beroun s žadatelem o bydlení uzavírá nájemní smlouvu na byt na dobu určitou 2 let. Dále je pak nájemní smlouva </w:t>
      </w:r>
      <w:r w:rsidR="00560F7D" w:rsidRPr="00BE546B">
        <w:rPr>
          <w:rFonts w:asciiTheme="majorHAnsi" w:hAnsiTheme="majorHAnsi"/>
        </w:rPr>
        <w:t xml:space="preserve">bezproblémovým nájemcům </w:t>
      </w:r>
      <w:r w:rsidRPr="00BE546B">
        <w:rPr>
          <w:rFonts w:asciiTheme="majorHAnsi" w:hAnsiTheme="majorHAnsi"/>
        </w:rPr>
        <w:t>prodlužována, a to na další 2 roky.</w:t>
      </w:r>
    </w:p>
    <w:p w:rsidR="009F562A" w:rsidRPr="00BE546B" w:rsidRDefault="009F562A" w:rsidP="009F562A">
      <w:pPr>
        <w:tabs>
          <w:tab w:val="num" w:pos="567"/>
          <w:tab w:val="num" w:pos="1080"/>
        </w:tabs>
        <w:spacing w:line="360" w:lineRule="auto"/>
        <w:jc w:val="both"/>
        <w:rPr>
          <w:rFonts w:asciiTheme="majorHAnsi" w:hAnsiTheme="majorHAnsi"/>
        </w:rPr>
      </w:pPr>
      <w:r w:rsidRPr="00BE546B">
        <w:rPr>
          <w:rFonts w:asciiTheme="majorHAnsi" w:hAnsiTheme="majorHAnsi"/>
        </w:rPr>
        <w:tab/>
        <w:t>V průběhu roku 202</w:t>
      </w:r>
      <w:r w:rsidR="00560F7D" w:rsidRPr="00BE546B">
        <w:rPr>
          <w:rFonts w:asciiTheme="majorHAnsi" w:hAnsiTheme="majorHAnsi"/>
        </w:rPr>
        <w:t>1</w:t>
      </w:r>
      <w:r w:rsidRPr="00BE546B">
        <w:rPr>
          <w:rFonts w:asciiTheme="majorHAnsi" w:hAnsiTheme="majorHAnsi"/>
        </w:rPr>
        <w:t xml:space="preserve"> v penzionu zemřel</w:t>
      </w:r>
      <w:r w:rsidR="00BE546B" w:rsidRPr="00BE546B">
        <w:rPr>
          <w:rFonts w:asciiTheme="majorHAnsi" w:hAnsiTheme="majorHAnsi"/>
        </w:rPr>
        <w:t>o</w:t>
      </w:r>
      <w:r w:rsidR="00560F7D" w:rsidRPr="00BE546B">
        <w:rPr>
          <w:rFonts w:asciiTheme="majorHAnsi" w:hAnsiTheme="majorHAnsi"/>
        </w:rPr>
        <w:t xml:space="preserve"> </w:t>
      </w:r>
      <w:r w:rsidR="00BE546B" w:rsidRPr="00BE546B">
        <w:rPr>
          <w:rFonts w:asciiTheme="majorHAnsi" w:hAnsiTheme="majorHAnsi"/>
        </w:rPr>
        <w:t>5</w:t>
      </w:r>
      <w:r w:rsidR="00560F7D" w:rsidRPr="00BE546B">
        <w:rPr>
          <w:rFonts w:asciiTheme="majorHAnsi" w:hAnsiTheme="majorHAnsi"/>
        </w:rPr>
        <w:t xml:space="preserve"> </w:t>
      </w:r>
      <w:r w:rsidRPr="00BE546B">
        <w:rPr>
          <w:rFonts w:asciiTheme="majorHAnsi" w:hAnsiTheme="majorHAnsi"/>
        </w:rPr>
        <w:t>obyvatel, do domova pro seniory s celodenní péčí odešl</w:t>
      </w:r>
      <w:r w:rsidR="00BE546B" w:rsidRPr="00BE546B">
        <w:rPr>
          <w:rFonts w:asciiTheme="majorHAnsi" w:hAnsiTheme="majorHAnsi"/>
        </w:rPr>
        <w:t>i</w:t>
      </w:r>
      <w:r w:rsidRPr="00BE546B">
        <w:rPr>
          <w:rFonts w:asciiTheme="majorHAnsi" w:hAnsiTheme="majorHAnsi"/>
        </w:rPr>
        <w:t xml:space="preserve"> </w:t>
      </w:r>
      <w:r w:rsidR="00BE546B" w:rsidRPr="00BE546B">
        <w:rPr>
          <w:rFonts w:asciiTheme="majorHAnsi" w:hAnsiTheme="majorHAnsi"/>
        </w:rPr>
        <w:t>3</w:t>
      </w:r>
      <w:r w:rsidRPr="00BE546B">
        <w:rPr>
          <w:rFonts w:asciiTheme="majorHAnsi" w:hAnsiTheme="majorHAnsi"/>
        </w:rPr>
        <w:t>obyvatel</w:t>
      </w:r>
      <w:r w:rsidR="00BE546B" w:rsidRPr="00BE546B">
        <w:rPr>
          <w:rFonts w:asciiTheme="majorHAnsi" w:hAnsiTheme="majorHAnsi"/>
        </w:rPr>
        <w:t>é</w:t>
      </w:r>
      <w:r w:rsidRPr="00BE546B">
        <w:rPr>
          <w:rFonts w:asciiTheme="majorHAnsi" w:hAnsiTheme="majorHAnsi"/>
        </w:rPr>
        <w:t>. Uvolněn</w:t>
      </w:r>
      <w:r w:rsidR="00BE546B" w:rsidRPr="00BE546B">
        <w:rPr>
          <w:rFonts w:asciiTheme="majorHAnsi" w:hAnsiTheme="majorHAnsi"/>
        </w:rPr>
        <w:t>é</w:t>
      </w:r>
      <w:r w:rsidRPr="00BE546B">
        <w:rPr>
          <w:rFonts w:asciiTheme="majorHAnsi" w:hAnsiTheme="majorHAnsi"/>
        </w:rPr>
        <w:t xml:space="preserve"> byt</w:t>
      </w:r>
      <w:r w:rsidR="00BE546B" w:rsidRPr="00BE546B">
        <w:rPr>
          <w:rFonts w:asciiTheme="majorHAnsi" w:hAnsiTheme="majorHAnsi"/>
        </w:rPr>
        <w:t>y</w:t>
      </w:r>
      <w:r w:rsidRPr="00BE546B">
        <w:rPr>
          <w:rFonts w:asciiTheme="majorHAnsi" w:hAnsiTheme="majorHAnsi"/>
        </w:rPr>
        <w:t xml:space="preserve"> byl</w:t>
      </w:r>
      <w:r w:rsidR="00BE546B">
        <w:rPr>
          <w:rFonts w:asciiTheme="majorHAnsi" w:hAnsiTheme="majorHAnsi"/>
        </w:rPr>
        <w:t>y</w:t>
      </w:r>
      <w:r w:rsidRPr="00BE546B">
        <w:rPr>
          <w:rFonts w:asciiTheme="majorHAnsi" w:hAnsiTheme="majorHAnsi"/>
        </w:rPr>
        <w:t xml:space="preserve"> přidělen</w:t>
      </w:r>
      <w:r w:rsidR="00BE546B" w:rsidRPr="00BE546B">
        <w:rPr>
          <w:rFonts w:asciiTheme="majorHAnsi" w:hAnsiTheme="majorHAnsi"/>
        </w:rPr>
        <w:t>y</w:t>
      </w:r>
      <w:r w:rsidRPr="00BE546B">
        <w:rPr>
          <w:rFonts w:asciiTheme="majorHAnsi" w:hAnsiTheme="majorHAnsi"/>
        </w:rPr>
        <w:t xml:space="preserve"> schválen</w:t>
      </w:r>
      <w:r w:rsidR="00BE546B" w:rsidRPr="00BE546B">
        <w:rPr>
          <w:rFonts w:asciiTheme="majorHAnsi" w:hAnsiTheme="majorHAnsi"/>
        </w:rPr>
        <w:t>ým</w:t>
      </w:r>
      <w:r w:rsidRPr="00BE546B">
        <w:rPr>
          <w:rFonts w:asciiTheme="majorHAnsi" w:hAnsiTheme="majorHAnsi"/>
        </w:rPr>
        <w:t xml:space="preserve"> čekatel</w:t>
      </w:r>
      <w:r w:rsidR="00BE546B" w:rsidRPr="00BE546B">
        <w:rPr>
          <w:rFonts w:asciiTheme="majorHAnsi" w:hAnsiTheme="majorHAnsi"/>
        </w:rPr>
        <w:t>ům</w:t>
      </w:r>
      <w:r w:rsidRPr="00BE546B">
        <w:rPr>
          <w:rFonts w:asciiTheme="majorHAnsi" w:hAnsiTheme="majorHAnsi"/>
        </w:rPr>
        <w:t xml:space="preserve"> a uzavřen</w:t>
      </w:r>
      <w:r w:rsidR="00BE546B" w:rsidRPr="00BE546B">
        <w:rPr>
          <w:rFonts w:asciiTheme="majorHAnsi" w:hAnsiTheme="majorHAnsi"/>
        </w:rPr>
        <w:t>y</w:t>
      </w:r>
      <w:r w:rsidRPr="00BE546B">
        <w:rPr>
          <w:rFonts w:asciiTheme="majorHAnsi" w:hAnsiTheme="majorHAnsi"/>
        </w:rPr>
        <w:t xml:space="preserve"> smlouv</w:t>
      </w:r>
      <w:r w:rsidR="00BE546B" w:rsidRPr="00BE546B">
        <w:rPr>
          <w:rFonts w:asciiTheme="majorHAnsi" w:hAnsiTheme="majorHAnsi"/>
        </w:rPr>
        <w:t>y</w:t>
      </w:r>
      <w:r w:rsidRPr="00BE546B">
        <w:rPr>
          <w:rFonts w:asciiTheme="majorHAnsi" w:hAnsiTheme="majorHAnsi"/>
        </w:rPr>
        <w:t xml:space="preserve"> s Městem Beroun, vlastníkem bytů. </w:t>
      </w:r>
    </w:p>
    <w:p w:rsidR="009F562A" w:rsidRPr="00EA79B8" w:rsidRDefault="009F562A" w:rsidP="009F562A">
      <w:pPr>
        <w:jc w:val="both"/>
        <w:rPr>
          <w:rFonts w:asciiTheme="majorHAnsi" w:hAnsiTheme="majorHAnsi"/>
          <w:color w:val="FF0000"/>
        </w:rPr>
      </w:pPr>
    </w:p>
    <w:p w:rsidR="009F562A" w:rsidRPr="00232329" w:rsidRDefault="009F562A" w:rsidP="009F562A">
      <w:pPr>
        <w:spacing w:line="360" w:lineRule="auto"/>
        <w:jc w:val="both"/>
        <w:rPr>
          <w:rFonts w:eastAsiaTheme="majorEastAsia"/>
          <w:b/>
        </w:rPr>
      </w:pPr>
      <w:r w:rsidRPr="00232329">
        <w:rPr>
          <w:rFonts w:asciiTheme="majorHAnsi" w:hAnsiTheme="majorHAnsi"/>
          <w:b/>
        </w:rPr>
        <w:t>Výše nájemného</w:t>
      </w:r>
    </w:p>
    <w:p w:rsidR="009F562A" w:rsidRPr="00232329" w:rsidRDefault="009F562A" w:rsidP="009F562A">
      <w:pPr>
        <w:tabs>
          <w:tab w:val="num" w:pos="567"/>
          <w:tab w:val="num" w:pos="1620"/>
        </w:tabs>
        <w:spacing w:after="240" w:line="360" w:lineRule="auto"/>
        <w:jc w:val="both"/>
        <w:rPr>
          <w:rFonts w:asciiTheme="majorHAnsi" w:hAnsiTheme="majorHAnsi"/>
        </w:rPr>
      </w:pPr>
      <w:r w:rsidRPr="00232329">
        <w:rPr>
          <w:rFonts w:asciiTheme="majorHAnsi" w:hAnsiTheme="majorHAnsi"/>
        </w:rPr>
        <w:tab/>
        <w:t xml:space="preserve"> </w:t>
      </w:r>
      <w:r w:rsidRPr="00232329">
        <w:rPr>
          <w:rFonts w:asciiTheme="majorHAnsi" w:hAnsiTheme="majorHAnsi"/>
          <w:bCs/>
        </w:rPr>
        <w:t>Nájemné z bytů v penzionu hradí nájemci bytů prostřednictvím penzionu každý měsíc vlastníkovi domu - Městu Beroun.</w:t>
      </w:r>
      <w:r w:rsidRPr="00232329">
        <w:rPr>
          <w:rFonts w:asciiTheme="majorHAnsi" w:hAnsiTheme="majorHAnsi"/>
        </w:rPr>
        <w:t xml:space="preserve"> Výše nájemného u </w:t>
      </w:r>
      <w:r w:rsidR="00BE546B" w:rsidRPr="00232329">
        <w:rPr>
          <w:rFonts w:asciiTheme="majorHAnsi" w:hAnsiTheme="majorHAnsi"/>
        </w:rPr>
        <w:t>většiny nájemních smluv byla v roce 2021 změněna dodatky k nájemním smlouvám z</w:t>
      </w:r>
      <w:r w:rsidRPr="00232329">
        <w:rPr>
          <w:rFonts w:asciiTheme="majorHAnsi" w:hAnsiTheme="majorHAnsi"/>
        </w:rPr>
        <w:t xml:space="preserve"> 30,-Kč/1m</w:t>
      </w:r>
      <w:r w:rsidRPr="00232329">
        <w:rPr>
          <w:rFonts w:asciiTheme="majorHAnsi" w:hAnsiTheme="majorHAnsi"/>
          <w:vertAlign w:val="superscript"/>
        </w:rPr>
        <w:t xml:space="preserve">2 </w:t>
      </w:r>
      <w:r w:rsidRPr="00232329">
        <w:rPr>
          <w:rFonts w:asciiTheme="majorHAnsi" w:hAnsiTheme="majorHAnsi"/>
        </w:rPr>
        <w:t xml:space="preserve">podlahové plochy bytu </w:t>
      </w:r>
      <w:r w:rsidR="00BE546B" w:rsidRPr="00232329">
        <w:rPr>
          <w:rFonts w:asciiTheme="majorHAnsi" w:hAnsiTheme="majorHAnsi"/>
        </w:rPr>
        <w:t xml:space="preserve">na </w:t>
      </w:r>
      <w:r w:rsidRPr="00232329">
        <w:rPr>
          <w:rFonts w:asciiTheme="majorHAnsi" w:hAnsiTheme="majorHAnsi"/>
          <w:bCs/>
        </w:rPr>
        <w:t>35,-Kč/m</w:t>
      </w:r>
      <w:r w:rsidRPr="00232329">
        <w:rPr>
          <w:rFonts w:asciiTheme="majorHAnsi" w:hAnsiTheme="majorHAnsi"/>
          <w:bCs/>
          <w:vertAlign w:val="superscript"/>
        </w:rPr>
        <w:t>2</w:t>
      </w:r>
      <w:r w:rsidR="00BE546B" w:rsidRPr="00232329">
        <w:rPr>
          <w:rFonts w:asciiTheme="majorHAnsi" w:hAnsiTheme="majorHAnsi"/>
          <w:bCs/>
          <w:vertAlign w:val="superscript"/>
        </w:rPr>
        <w:t xml:space="preserve">. </w:t>
      </w:r>
      <w:r w:rsidR="00257EF0" w:rsidRPr="00232329">
        <w:rPr>
          <w:rFonts w:asciiTheme="majorHAnsi" w:hAnsiTheme="majorHAnsi"/>
          <w:bCs/>
        </w:rPr>
        <w:t>V </w:t>
      </w:r>
      <w:r w:rsidR="00FB06A6">
        <w:rPr>
          <w:rFonts w:asciiTheme="majorHAnsi" w:hAnsiTheme="majorHAnsi"/>
          <w:bCs/>
        </w:rPr>
        <w:t>počátku</w:t>
      </w:r>
      <w:r w:rsidR="00257EF0" w:rsidRPr="00232329">
        <w:rPr>
          <w:rFonts w:asciiTheme="majorHAnsi" w:hAnsiTheme="majorHAnsi"/>
          <w:bCs/>
        </w:rPr>
        <w:t xml:space="preserve"> následující</w:t>
      </w:r>
      <w:r w:rsidR="00FB06A6">
        <w:rPr>
          <w:rFonts w:asciiTheme="majorHAnsi" w:hAnsiTheme="majorHAnsi"/>
          <w:bCs/>
        </w:rPr>
        <w:t>ho roku</w:t>
      </w:r>
      <w:r w:rsidR="00BE546B" w:rsidRPr="00232329">
        <w:rPr>
          <w:rFonts w:asciiTheme="majorHAnsi" w:hAnsiTheme="majorHAnsi"/>
          <w:bCs/>
        </w:rPr>
        <w:t xml:space="preserve"> proběhne změna již jen u </w:t>
      </w:r>
      <w:r w:rsidR="00FB06A6">
        <w:rPr>
          <w:rFonts w:asciiTheme="majorHAnsi" w:hAnsiTheme="majorHAnsi"/>
          <w:bCs/>
        </w:rPr>
        <w:t>dvou bytů</w:t>
      </w:r>
      <w:r w:rsidR="00BE546B" w:rsidRPr="00232329">
        <w:rPr>
          <w:rFonts w:asciiTheme="majorHAnsi" w:hAnsiTheme="majorHAnsi"/>
          <w:bCs/>
        </w:rPr>
        <w:t xml:space="preserve"> v penzionu.</w:t>
      </w:r>
      <w:r w:rsidR="00257EF0" w:rsidRPr="00232329">
        <w:rPr>
          <w:rFonts w:asciiTheme="majorHAnsi" w:hAnsiTheme="majorHAnsi"/>
          <w:bCs/>
        </w:rPr>
        <w:t xml:space="preserve"> </w:t>
      </w:r>
      <w:r w:rsidRPr="00232329">
        <w:rPr>
          <w:rFonts w:asciiTheme="majorHAnsi" w:hAnsiTheme="majorHAnsi"/>
          <w:bCs/>
        </w:rPr>
        <w:t>Vybrané</w:t>
      </w:r>
      <w:r w:rsidR="00257EF0" w:rsidRPr="00232329">
        <w:rPr>
          <w:rFonts w:asciiTheme="majorHAnsi" w:hAnsiTheme="majorHAnsi"/>
          <w:bCs/>
        </w:rPr>
        <w:t xml:space="preserve"> </w:t>
      </w:r>
      <w:r w:rsidRPr="00232329">
        <w:rPr>
          <w:rFonts w:asciiTheme="majorHAnsi" w:hAnsiTheme="majorHAnsi"/>
          <w:bCs/>
        </w:rPr>
        <w:t>nájemné a odvedené do rozpočtu Města Berouna celkem za rok 202</w:t>
      </w:r>
      <w:r w:rsidR="00257EF0" w:rsidRPr="00232329">
        <w:rPr>
          <w:rFonts w:asciiTheme="majorHAnsi" w:hAnsiTheme="majorHAnsi"/>
          <w:bCs/>
        </w:rPr>
        <w:t>1</w:t>
      </w:r>
      <w:r w:rsidRPr="00232329">
        <w:rPr>
          <w:rFonts w:asciiTheme="majorHAnsi" w:hAnsiTheme="majorHAnsi"/>
          <w:bCs/>
        </w:rPr>
        <w:t xml:space="preserve"> činilo </w:t>
      </w:r>
      <w:r w:rsidR="00257EF0" w:rsidRPr="00232329">
        <w:rPr>
          <w:rFonts w:asciiTheme="majorHAnsi" w:hAnsiTheme="majorHAnsi"/>
          <w:bCs/>
        </w:rPr>
        <w:t>842</w:t>
      </w:r>
      <w:r w:rsidRPr="00232329">
        <w:rPr>
          <w:rFonts w:asciiTheme="majorHAnsi" w:hAnsiTheme="majorHAnsi"/>
          <w:bCs/>
        </w:rPr>
        <w:t>.</w:t>
      </w:r>
      <w:r w:rsidR="00257EF0" w:rsidRPr="00232329">
        <w:rPr>
          <w:rFonts w:asciiTheme="majorHAnsi" w:hAnsiTheme="majorHAnsi"/>
          <w:bCs/>
        </w:rPr>
        <w:t>385</w:t>
      </w:r>
      <w:r w:rsidRPr="00232329">
        <w:rPr>
          <w:rFonts w:asciiTheme="majorHAnsi" w:hAnsiTheme="majorHAnsi"/>
          <w:bCs/>
        </w:rPr>
        <w:t>,-</w:t>
      </w:r>
      <w:r w:rsidRPr="00232329">
        <w:rPr>
          <w:rFonts w:asciiTheme="majorHAnsi" w:hAnsiTheme="majorHAnsi"/>
        </w:rPr>
        <w:t xml:space="preserve"> Kč</w:t>
      </w:r>
      <w:r w:rsidR="00257EF0" w:rsidRPr="00232329">
        <w:rPr>
          <w:rFonts w:asciiTheme="majorHAnsi" w:hAnsiTheme="majorHAnsi"/>
        </w:rPr>
        <w:t>, rozdíl oproti roku 2020 činí 61.052,-Kč.</w:t>
      </w:r>
      <w:r w:rsidRPr="00232329">
        <w:rPr>
          <w:rFonts w:asciiTheme="majorHAnsi" w:hAnsiTheme="majorHAnsi"/>
        </w:rPr>
        <w:t xml:space="preserve"> Průměrná úhrada za bydlení v penzionu – nájemné a úhrada služeb, s užíváním bytu spojených, činila v roce 202</w:t>
      </w:r>
      <w:r w:rsidR="00257EF0" w:rsidRPr="00232329">
        <w:rPr>
          <w:rFonts w:asciiTheme="majorHAnsi" w:hAnsiTheme="majorHAnsi"/>
        </w:rPr>
        <w:t>1</w:t>
      </w:r>
      <w:r w:rsidRPr="00232329">
        <w:rPr>
          <w:rFonts w:asciiTheme="majorHAnsi" w:hAnsiTheme="majorHAnsi"/>
        </w:rPr>
        <w:t xml:space="preserve"> : v bytě 1+KK- 2</w:t>
      </w:r>
      <w:r w:rsidR="00257EF0" w:rsidRPr="00232329">
        <w:rPr>
          <w:rFonts w:asciiTheme="majorHAnsi" w:hAnsiTheme="majorHAnsi"/>
        </w:rPr>
        <w:t>929</w:t>
      </w:r>
      <w:r w:rsidRPr="00232329">
        <w:rPr>
          <w:rFonts w:asciiTheme="majorHAnsi" w:hAnsiTheme="majorHAnsi"/>
        </w:rPr>
        <w:t xml:space="preserve">,-Kč a v bytě 2+KK - </w:t>
      </w:r>
      <w:r w:rsidR="00232329" w:rsidRPr="00232329">
        <w:rPr>
          <w:rFonts w:asciiTheme="majorHAnsi" w:hAnsiTheme="majorHAnsi"/>
        </w:rPr>
        <w:t>5077</w:t>
      </w:r>
      <w:r w:rsidRPr="00232329">
        <w:rPr>
          <w:rFonts w:asciiTheme="majorHAnsi" w:hAnsiTheme="majorHAnsi"/>
        </w:rPr>
        <w:t>,-Kč.</w:t>
      </w:r>
    </w:p>
    <w:p w:rsidR="009F562A" w:rsidRPr="0018652C" w:rsidRDefault="009F562A" w:rsidP="009F562A">
      <w:pPr>
        <w:pStyle w:val="Nadpis3"/>
        <w:numPr>
          <w:ilvl w:val="1"/>
          <w:numId w:val="1"/>
        </w:numPr>
        <w:spacing w:line="360" w:lineRule="auto"/>
      </w:pPr>
      <w:bookmarkStart w:id="6" w:name="_Toc64722163"/>
      <w:r w:rsidRPr="0018652C">
        <w:t>Vedlejší - doplňková činnost organizace DPD</w:t>
      </w:r>
      <w:bookmarkEnd w:id="6"/>
    </w:p>
    <w:p w:rsidR="009F562A" w:rsidRPr="0018652C" w:rsidRDefault="009F562A" w:rsidP="009F562A">
      <w:pPr>
        <w:spacing w:line="360" w:lineRule="auto"/>
        <w:ind w:firstLine="540"/>
        <w:jc w:val="both"/>
        <w:rPr>
          <w:rFonts w:asciiTheme="majorHAnsi" w:hAnsiTheme="majorHAnsi"/>
        </w:rPr>
      </w:pPr>
      <w:r w:rsidRPr="0018652C">
        <w:rPr>
          <w:rFonts w:asciiTheme="majorHAnsi" w:hAnsiTheme="majorHAnsi"/>
        </w:rPr>
        <w:t>Kromě své hlavní činnosti, ke které byla zřízena, může organizace provozovat i další aktivity v rámci doplňkové činnosti v rozsahu dle zřizovací listiny. Tato činnost v souladu se Zákonem č.250/2000 Sb., o rozpočtových pravidlech územních rozpočtů, v platném znění, musí vykazovat kladný hospodářský výsledek. Mezi činnosti v této oblasti patřily zejména prádelenské služby. Ani v roce 202</w:t>
      </w:r>
      <w:r w:rsidR="00FB06A6" w:rsidRPr="0018652C">
        <w:rPr>
          <w:rFonts w:asciiTheme="majorHAnsi" w:hAnsiTheme="majorHAnsi"/>
        </w:rPr>
        <w:t>1</w:t>
      </w:r>
      <w:r w:rsidRPr="0018652C">
        <w:rPr>
          <w:rFonts w:asciiTheme="majorHAnsi" w:hAnsiTheme="majorHAnsi"/>
        </w:rPr>
        <w:t xml:space="preserve"> jsme jako vedlejší doplňkové činnosti-prádelenské služby neprovozovali. Praní a žehlení prádla zajišťujeme i nadále jako základní povinný úkon pečovatelské služby v rámci hlavní činnosti a pro potřeby organizace, např. praní pracovních oděvů, ručníky, utěrky apod.</w:t>
      </w:r>
    </w:p>
    <w:p w:rsidR="009F562A" w:rsidRPr="0018652C" w:rsidRDefault="009F562A" w:rsidP="009F562A">
      <w:pPr>
        <w:tabs>
          <w:tab w:val="left" w:pos="7260"/>
        </w:tabs>
        <w:spacing w:line="360" w:lineRule="auto"/>
        <w:jc w:val="both"/>
        <w:rPr>
          <w:rFonts w:asciiTheme="majorHAnsi" w:hAnsiTheme="majorHAnsi"/>
        </w:rPr>
      </w:pPr>
      <w:r w:rsidRPr="0018652C">
        <w:rPr>
          <w:rFonts w:asciiTheme="majorHAnsi" w:hAnsiTheme="majorHAnsi"/>
        </w:rPr>
        <w:t>Krátkodobé pronájmy nebytových prostor a zařízení nebyly v r. 202</w:t>
      </w:r>
      <w:r w:rsidR="0018652C" w:rsidRPr="0018652C">
        <w:rPr>
          <w:rFonts w:asciiTheme="majorHAnsi" w:hAnsiTheme="majorHAnsi"/>
        </w:rPr>
        <w:t>1</w:t>
      </w:r>
      <w:r w:rsidRPr="0018652C">
        <w:rPr>
          <w:rFonts w:asciiTheme="majorHAnsi" w:hAnsiTheme="majorHAnsi"/>
        </w:rPr>
        <w:t xml:space="preserve"> realizovány.</w:t>
      </w:r>
      <w:r w:rsidRPr="0018652C">
        <w:rPr>
          <w:rFonts w:asciiTheme="majorHAnsi" w:hAnsiTheme="majorHAnsi"/>
        </w:rPr>
        <w:tab/>
      </w:r>
    </w:p>
    <w:p w:rsidR="009F562A" w:rsidRPr="0018652C" w:rsidRDefault="009F562A" w:rsidP="009F562A">
      <w:pPr>
        <w:spacing w:after="240" w:line="360" w:lineRule="auto"/>
        <w:jc w:val="both"/>
        <w:rPr>
          <w:rFonts w:asciiTheme="majorHAnsi" w:hAnsiTheme="majorHAnsi"/>
          <w:b/>
        </w:rPr>
      </w:pPr>
      <w:r w:rsidRPr="0018652C">
        <w:rPr>
          <w:rFonts w:asciiTheme="majorHAnsi" w:hAnsiTheme="majorHAnsi"/>
        </w:rPr>
        <w:t xml:space="preserve">Ekonomický výsledek vedlejší doplňkové činnosti penzionu je vykázán jako nulový </w:t>
      </w:r>
      <w:proofErr w:type="gramStart"/>
      <w:r w:rsidRPr="0018652C">
        <w:rPr>
          <w:rFonts w:asciiTheme="majorHAnsi" w:hAnsiTheme="majorHAnsi"/>
        </w:rPr>
        <w:t>v</w:t>
      </w:r>
      <w:r w:rsidR="00A60683">
        <w:rPr>
          <w:rFonts w:asciiTheme="majorHAnsi" w:hAnsiTheme="majorHAnsi"/>
        </w:rPr>
        <w:t>iz.</w:t>
      </w:r>
      <w:proofErr w:type="gramEnd"/>
      <w:r w:rsidRPr="0018652C">
        <w:rPr>
          <w:rFonts w:asciiTheme="majorHAnsi" w:hAnsiTheme="majorHAnsi"/>
        </w:rPr>
        <w:t> </w:t>
      </w:r>
      <w:r w:rsidRPr="0018652C">
        <w:rPr>
          <w:rFonts w:asciiTheme="majorHAnsi" w:hAnsiTheme="majorHAnsi"/>
          <w:b/>
        </w:rPr>
        <w:t>Přílo</w:t>
      </w:r>
      <w:r w:rsidR="00A60683">
        <w:rPr>
          <w:rFonts w:asciiTheme="majorHAnsi" w:hAnsiTheme="majorHAnsi"/>
          <w:b/>
        </w:rPr>
        <w:t>ha</w:t>
      </w:r>
      <w:r w:rsidRPr="0018652C">
        <w:rPr>
          <w:rFonts w:asciiTheme="majorHAnsi" w:hAnsiTheme="majorHAnsi"/>
          <w:b/>
        </w:rPr>
        <w:t xml:space="preserve"> č. 4. </w:t>
      </w:r>
    </w:p>
    <w:p w:rsidR="009F562A" w:rsidRPr="00F82254" w:rsidRDefault="009F562A" w:rsidP="009F562A">
      <w:pPr>
        <w:pStyle w:val="Nadpis3"/>
        <w:numPr>
          <w:ilvl w:val="1"/>
          <w:numId w:val="1"/>
        </w:numPr>
        <w:spacing w:line="360" w:lineRule="auto"/>
      </w:pPr>
      <w:r w:rsidRPr="00EA79B8">
        <w:rPr>
          <w:color w:val="FF0000"/>
        </w:rPr>
        <w:lastRenderedPageBreak/>
        <w:t xml:space="preserve"> </w:t>
      </w:r>
      <w:bookmarkStart w:id="7" w:name="_Toc64722164"/>
      <w:r w:rsidRPr="00F82254">
        <w:t>Hospodaření organizace – ekonomické ukazatele</w:t>
      </w:r>
      <w:bookmarkEnd w:id="7"/>
    </w:p>
    <w:p w:rsidR="009F562A" w:rsidRPr="00F82254" w:rsidRDefault="009F562A" w:rsidP="009F562A">
      <w:pPr>
        <w:spacing w:line="360" w:lineRule="auto"/>
        <w:ind w:firstLine="540"/>
        <w:jc w:val="both"/>
        <w:rPr>
          <w:rFonts w:asciiTheme="majorHAnsi" w:hAnsiTheme="majorHAnsi"/>
        </w:rPr>
      </w:pPr>
      <w:r w:rsidRPr="00F82254">
        <w:rPr>
          <w:rFonts w:asciiTheme="majorHAnsi" w:hAnsiTheme="majorHAnsi"/>
        </w:rPr>
        <w:t>Hospodaření organizace poskytuje informace a přehled o příjmech a výdajích jednotlivých činností organizace</w:t>
      </w:r>
      <w:r w:rsidR="0018652C" w:rsidRPr="00F82254">
        <w:rPr>
          <w:rFonts w:asciiTheme="majorHAnsi" w:hAnsiTheme="majorHAnsi"/>
        </w:rPr>
        <w:t xml:space="preserve"> a nabízí</w:t>
      </w:r>
      <w:r w:rsidRPr="00F82254">
        <w:rPr>
          <w:rFonts w:asciiTheme="majorHAnsi" w:hAnsiTheme="majorHAnsi"/>
        </w:rPr>
        <w:t xml:space="preserve"> možnost porovnání výsledků hospodaření roku 202</w:t>
      </w:r>
      <w:r w:rsidR="0018652C" w:rsidRPr="00F82254">
        <w:rPr>
          <w:rFonts w:asciiTheme="majorHAnsi" w:hAnsiTheme="majorHAnsi"/>
        </w:rPr>
        <w:t>1</w:t>
      </w:r>
      <w:r w:rsidRPr="00F82254">
        <w:rPr>
          <w:rFonts w:asciiTheme="majorHAnsi" w:hAnsiTheme="majorHAnsi"/>
        </w:rPr>
        <w:t xml:space="preserve"> s rokem 20</w:t>
      </w:r>
      <w:r w:rsidR="0018652C" w:rsidRPr="00F82254">
        <w:rPr>
          <w:rFonts w:asciiTheme="majorHAnsi" w:hAnsiTheme="majorHAnsi"/>
        </w:rPr>
        <w:t>20</w:t>
      </w:r>
      <w:r w:rsidRPr="00F82254">
        <w:rPr>
          <w:rFonts w:asciiTheme="majorHAnsi" w:hAnsiTheme="majorHAnsi"/>
        </w:rPr>
        <w:t xml:space="preserve"> a r. 2019. Hlavní ekonomické ukazatele jsou obsaženy v </w:t>
      </w:r>
      <w:r w:rsidRPr="00F82254">
        <w:rPr>
          <w:rFonts w:asciiTheme="majorHAnsi" w:hAnsiTheme="majorHAnsi"/>
          <w:b/>
        </w:rPr>
        <w:t>Příloze č. 4.</w:t>
      </w:r>
      <w:r w:rsidRPr="00F82254">
        <w:rPr>
          <w:rFonts w:asciiTheme="majorHAnsi" w:hAnsiTheme="majorHAnsi"/>
        </w:rPr>
        <w:t xml:space="preserve"> </w:t>
      </w:r>
    </w:p>
    <w:p w:rsidR="009F562A" w:rsidRPr="00F82254" w:rsidRDefault="009F562A" w:rsidP="009F562A">
      <w:pPr>
        <w:spacing w:line="360" w:lineRule="auto"/>
        <w:ind w:firstLine="540"/>
        <w:jc w:val="both"/>
        <w:rPr>
          <w:rFonts w:asciiTheme="majorHAnsi" w:hAnsiTheme="majorHAnsi"/>
        </w:rPr>
      </w:pPr>
      <w:r w:rsidRPr="00F82254">
        <w:rPr>
          <w:rFonts w:asciiTheme="majorHAnsi" w:hAnsiTheme="majorHAnsi"/>
        </w:rPr>
        <w:t>Z přehledu je zřejmé, že organizace hospodaří s prostředky, získanými z více zdrojů (státní dotace na poskytování</w:t>
      </w:r>
      <w:r w:rsidR="0018652C" w:rsidRPr="00F82254">
        <w:rPr>
          <w:rFonts w:asciiTheme="majorHAnsi" w:hAnsiTheme="majorHAnsi"/>
        </w:rPr>
        <w:t xml:space="preserve"> a zajištění provozu</w:t>
      </w:r>
      <w:r w:rsidRPr="00F82254">
        <w:rPr>
          <w:rFonts w:asciiTheme="majorHAnsi" w:hAnsiTheme="majorHAnsi"/>
        </w:rPr>
        <w:t xml:space="preserve"> sociální služby, </w:t>
      </w:r>
      <w:r w:rsidR="0018652C" w:rsidRPr="00F82254">
        <w:rPr>
          <w:rFonts w:asciiTheme="majorHAnsi" w:hAnsiTheme="majorHAnsi"/>
        </w:rPr>
        <w:t xml:space="preserve">mimořádné účelové dotace, </w:t>
      </w:r>
      <w:r w:rsidRPr="00F82254">
        <w:rPr>
          <w:rFonts w:asciiTheme="majorHAnsi" w:hAnsiTheme="majorHAnsi"/>
        </w:rPr>
        <w:t>příspěvek na provoz od zřizovatele</w:t>
      </w:r>
      <w:r w:rsidR="0018652C" w:rsidRPr="00F82254">
        <w:rPr>
          <w:rFonts w:asciiTheme="majorHAnsi" w:hAnsiTheme="majorHAnsi"/>
        </w:rPr>
        <w:t xml:space="preserve"> a</w:t>
      </w:r>
      <w:r w:rsidRPr="00F82254">
        <w:rPr>
          <w:rFonts w:asciiTheme="majorHAnsi" w:hAnsiTheme="majorHAnsi"/>
        </w:rPr>
        <w:t xml:space="preserve"> vlastní tržby</w:t>
      </w:r>
      <w:r w:rsidR="0018652C" w:rsidRPr="00F82254">
        <w:rPr>
          <w:rFonts w:asciiTheme="majorHAnsi" w:hAnsiTheme="majorHAnsi"/>
        </w:rPr>
        <w:t>.</w:t>
      </w:r>
      <w:r w:rsidRPr="00F82254">
        <w:rPr>
          <w:rFonts w:asciiTheme="majorHAnsi" w:hAnsiTheme="majorHAnsi"/>
        </w:rPr>
        <w:t xml:space="preserve"> Organizace v roce </w:t>
      </w:r>
      <w:proofErr w:type="gramStart"/>
      <w:r w:rsidRPr="00F82254">
        <w:rPr>
          <w:rFonts w:asciiTheme="majorHAnsi" w:hAnsiTheme="majorHAnsi"/>
        </w:rPr>
        <w:t>202</w:t>
      </w:r>
      <w:r w:rsidR="0018652C" w:rsidRPr="00F82254">
        <w:rPr>
          <w:rFonts w:asciiTheme="majorHAnsi" w:hAnsiTheme="majorHAnsi"/>
        </w:rPr>
        <w:t>1</w:t>
      </w:r>
      <w:r w:rsidRPr="00F82254">
        <w:rPr>
          <w:rFonts w:asciiTheme="majorHAnsi" w:hAnsiTheme="majorHAnsi"/>
        </w:rPr>
        <w:t xml:space="preserve">, </w:t>
      </w:r>
      <w:r w:rsidR="0018652C" w:rsidRPr="00F82254">
        <w:rPr>
          <w:rFonts w:asciiTheme="majorHAnsi" w:hAnsiTheme="majorHAnsi"/>
        </w:rPr>
        <w:t xml:space="preserve"> vykázala</w:t>
      </w:r>
      <w:proofErr w:type="gramEnd"/>
      <w:r w:rsidR="0018652C" w:rsidRPr="00F82254">
        <w:rPr>
          <w:rFonts w:asciiTheme="majorHAnsi" w:hAnsiTheme="majorHAnsi"/>
        </w:rPr>
        <w:t xml:space="preserve"> zlepšený hospodářský výsledek.</w:t>
      </w:r>
      <w:r w:rsidRPr="00F82254">
        <w:rPr>
          <w:rFonts w:asciiTheme="majorHAnsi" w:hAnsiTheme="majorHAnsi"/>
        </w:rPr>
        <w:t xml:space="preserve"> </w:t>
      </w:r>
    </w:p>
    <w:p w:rsidR="009970FD" w:rsidRPr="00A225A2" w:rsidRDefault="009F562A" w:rsidP="009970FD">
      <w:pPr>
        <w:spacing w:line="360" w:lineRule="auto"/>
        <w:jc w:val="both"/>
        <w:rPr>
          <w:rFonts w:asciiTheme="majorHAnsi" w:hAnsiTheme="majorHAnsi"/>
        </w:rPr>
      </w:pPr>
      <w:r w:rsidRPr="00F82254">
        <w:rPr>
          <w:rFonts w:asciiTheme="majorHAnsi" w:hAnsiTheme="majorHAnsi"/>
        </w:rPr>
        <w:t>Sociální služba naší organizace – pečovatelská služba je službou obecného hospodářského zájmu a je financována dotací Středočeského kraje v rámci vyrovnávací platby Smlouvy o pověření k poskytování služby v souladu s §1746 odst. 2 zákona č.89/2012 občanského zákoníku a v souladu s </w:t>
      </w:r>
      <w:proofErr w:type="gramStart"/>
      <w:r w:rsidRPr="00F82254">
        <w:rPr>
          <w:rFonts w:asciiTheme="majorHAnsi" w:hAnsiTheme="majorHAnsi"/>
        </w:rPr>
        <w:t>čl.4  Rozhodnutí</w:t>
      </w:r>
      <w:proofErr w:type="gramEnd"/>
      <w:r w:rsidRPr="00F82254">
        <w:rPr>
          <w:rFonts w:asciiTheme="majorHAnsi" w:hAnsiTheme="majorHAnsi"/>
        </w:rPr>
        <w:t xml:space="preserve"> Komise č.2012/21/EU ze dne 20. 12. 2011 o použití čl. 106, odst. 2 Smlouvy o fungování Evropské unie na státní podporu ve formě vyrovnávací platby za závazek veřejné služby udělené určitým podnikům pověřeným poskytováním služeb obecného hospodářského zájmu. Příspěvek na provoz sociální služby - pečovatelské služby od státu i od zřizovatele, vlastní tržby</w:t>
      </w:r>
      <w:r w:rsidRPr="00EA79B8">
        <w:rPr>
          <w:rFonts w:asciiTheme="majorHAnsi" w:hAnsiTheme="majorHAnsi"/>
          <w:color w:val="FF0000"/>
        </w:rPr>
        <w:t xml:space="preserve"> </w:t>
      </w:r>
      <w:r w:rsidRPr="00A225A2">
        <w:rPr>
          <w:rFonts w:asciiTheme="majorHAnsi" w:hAnsiTheme="majorHAnsi"/>
        </w:rPr>
        <w:t>a další příjmy</w:t>
      </w:r>
      <w:r w:rsidR="00A225A2" w:rsidRPr="00A225A2">
        <w:rPr>
          <w:rFonts w:asciiTheme="majorHAnsi" w:hAnsiTheme="majorHAnsi"/>
        </w:rPr>
        <w:t>, včetně nepeněžních,</w:t>
      </w:r>
      <w:r w:rsidRPr="00A225A2">
        <w:rPr>
          <w:rFonts w:asciiTheme="majorHAnsi" w:hAnsiTheme="majorHAnsi"/>
        </w:rPr>
        <w:t xml:space="preserve"> se započítávají do vyrovnávací platby.  Tato částka vyjadřuje maximální výši finančních prostředků, které může organizace přijmout od veřejných donátorů.</w:t>
      </w:r>
    </w:p>
    <w:p w:rsidR="009970FD" w:rsidRPr="00A225A2" w:rsidRDefault="009970FD" w:rsidP="009970FD">
      <w:pPr>
        <w:spacing w:line="360" w:lineRule="auto"/>
        <w:jc w:val="both"/>
        <w:rPr>
          <w:rFonts w:asciiTheme="majorHAnsi" w:hAnsiTheme="majorHAnsi"/>
          <w:b/>
          <w:sz w:val="28"/>
          <w:szCs w:val="28"/>
        </w:rPr>
      </w:pPr>
    </w:p>
    <w:p w:rsidR="009F562A" w:rsidRPr="00A225A2" w:rsidRDefault="009F562A" w:rsidP="009970FD">
      <w:pPr>
        <w:spacing w:line="360" w:lineRule="auto"/>
        <w:jc w:val="both"/>
        <w:rPr>
          <w:b/>
          <w:sz w:val="28"/>
          <w:szCs w:val="28"/>
        </w:rPr>
      </w:pPr>
      <w:r w:rsidRPr="00A225A2">
        <w:rPr>
          <w:rFonts w:asciiTheme="majorHAnsi" w:hAnsiTheme="majorHAnsi"/>
          <w:b/>
          <w:sz w:val="28"/>
          <w:szCs w:val="28"/>
        </w:rPr>
        <w:t xml:space="preserve"> </w:t>
      </w:r>
      <w:bookmarkStart w:id="8" w:name="_Toc64722165"/>
      <w:r w:rsidR="009970FD" w:rsidRPr="00A225A2">
        <w:rPr>
          <w:rFonts w:asciiTheme="majorHAnsi" w:hAnsiTheme="majorHAnsi"/>
          <w:b/>
          <w:sz w:val="28"/>
          <w:szCs w:val="28"/>
        </w:rPr>
        <w:t>4.</w:t>
      </w:r>
      <w:r w:rsidR="00A225A2" w:rsidRPr="00A225A2">
        <w:rPr>
          <w:rFonts w:asciiTheme="majorHAnsi" w:hAnsiTheme="majorHAnsi"/>
          <w:b/>
          <w:sz w:val="28"/>
          <w:szCs w:val="28"/>
        </w:rPr>
        <w:t xml:space="preserve"> </w:t>
      </w:r>
      <w:r w:rsidR="009970FD" w:rsidRPr="00A225A2">
        <w:rPr>
          <w:rFonts w:asciiTheme="majorHAnsi" w:hAnsiTheme="majorHAnsi"/>
          <w:b/>
          <w:sz w:val="28"/>
          <w:szCs w:val="28"/>
        </w:rPr>
        <w:t>Hlavní</w:t>
      </w:r>
      <w:r w:rsidRPr="00A225A2">
        <w:rPr>
          <w:b/>
          <w:sz w:val="28"/>
          <w:szCs w:val="28"/>
        </w:rPr>
        <w:t xml:space="preserve"> problémy penzionu a způsoby jejich řešení v r. 202</w:t>
      </w:r>
      <w:r w:rsidR="00F82254" w:rsidRPr="00A225A2">
        <w:rPr>
          <w:b/>
          <w:sz w:val="28"/>
          <w:szCs w:val="28"/>
        </w:rPr>
        <w:t>1</w:t>
      </w:r>
      <w:bookmarkEnd w:id="8"/>
      <w:r w:rsidRPr="00A225A2">
        <w:rPr>
          <w:b/>
          <w:sz w:val="28"/>
          <w:szCs w:val="28"/>
        </w:rPr>
        <w:t xml:space="preserve"> </w:t>
      </w:r>
    </w:p>
    <w:p w:rsidR="009F562A" w:rsidRPr="000A352D" w:rsidRDefault="009F562A" w:rsidP="009F562A">
      <w:pPr>
        <w:pStyle w:val="Nadpis3"/>
        <w:tabs>
          <w:tab w:val="left" w:pos="708"/>
          <w:tab w:val="left" w:pos="1416"/>
          <w:tab w:val="left" w:pos="2124"/>
          <w:tab w:val="left" w:pos="2832"/>
          <w:tab w:val="right" w:pos="9072"/>
        </w:tabs>
        <w:spacing w:after="240"/>
        <w:jc w:val="both"/>
      </w:pPr>
      <w:bookmarkStart w:id="9" w:name="_Toc64722166"/>
      <w:r w:rsidRPr="000A352D">
        <w:t>4.1</w:t>
      </w:r>
      <w:r w:rsidRPr="000A352D">
        <w:tab/>
        <w:t>Pečovatelská služba</w:t>
      </w:r>
      <w:bookmarkEnd w:id="9"/>
      <w:r w:rsidRPr="000A352D">
        <w:t xml:space="preserve"> </w:t>
      </w:r>
      <w:r w:rsidRPr="000A352D">
        <w:tab/>
        <w:t xml:space="preserve"> </w:t>
      </w:r>
    </w:p>
    <w:p w:rsidR="009F562A" w:rsidRPr="000A352D" w:rsidRDefault="00F82254" w:rsidP="009F562A">
      <w:pPr>
        <w:spacing w:line="360" w:lineRule="auto"/>
        <w:jc w:val="both"/>
        <w:rPr>
          <w:rFonts w:asciiTheme="majorHAnsi" w:hAnsiTheme="majorHAnsi"/>
        </w:rPr>
      </w:pPr>
      <w:r w:rsidRPr="000A352D">
        <w:rPr>
          <w:rFonts w:asciiTheme="majorHAnsi" w:hAnsiTheme="majorHAnsi"/>
        </w:rPr>
        <w:t>I v tomto sledovaném roce</w:t>
      </w:r>
      <w:r w:rsidR="00AA11F0" w:rsidRPr="000A352D">
        <w:rPr>
          <w:rFonts w:asciiTheme="majorHAnsi" w:hAnsiTheme="majorHAnsi"/>
        </w:rPr>
        <w:t xml:space="preserve"> 2021</w:t>
      </w:r>
      <w:r w:rsidRPr="000A352D">
        <w:rPr>
          <w:rFonts w:asciiTheme="majorHAnsi" w:hAnsiTheme="majorHAnsi"/>
        </w:rPr>
        <w:t xml:space="preserve"> byla</w:t>
      </w:r>
      <w:r w:rsidR="009F562A" w:rsidRPr="000A352D">
        <w:rPr>
          <w:rFonts w:asciiTheme="majorHAnsi" w:hAnsiTheme="majorHAnsi"/>
        </w:rPr>
        <w:t xml:space="preserve"> situace v</w:t>
      </w:r>
      <w:r w:rsidR="001F06F7" w:rsidRPr="000A352D">
        <w:rPr>
          <w:rFonts w:asciiTheme="majorHAnsi" w:hAnsiTheme="majorHAnsi"/>
        </w:rPr>
        <w:t xml:space="preserve"> zajištění </w:t>
      </w:r>
      <w:r w:rsidR="009F562A" w:rsidRPr="000A352D">
        <w:rPr>
          <w:rFonts w:asciiTheme="majorHAnsi" w:hAnsiTheme="majorHAnsi"/>
        </w:rPr>
        <w:t>naší hlavní a základní činnosti organizace - poskytování sociální služby, pečovatelské služby</w:t>
      </w:r>
      <w:r w:rsidR="001F06F7" w:rsidRPr="000A352D">
        <w:rPr>
          <w:rFonts w:asciiTheme="majorHAnsi" w:hAnsiTheme="majorHAnsi"/>
        </w:rPr>
        <w:t xml:space="preserve"> organizačně náročná</w:t>
      </w:r>
      <w:r w:rsidR="009F562A" w:rsidRPr="000A352D">
        <w:rPr>
          <w:rFonts w:asciiTheme="majorHAnsi" w:hAnsiTheme="majorHAnsi"/>
        </w:rPr>
        <w:t>. Velkým problémem a zásahem do činnosti pečovatelské služby</w:t>
      </w:r>
      <w:r w:rsidR="001F06F7" w:rsidRPr="000A352D">
        <w:rPr>
          <w:rFonts w:asciiTheme="majorHAnsi" w:hAnsiTheme="majorHAnsi"/>
        </w:rPr>
        <w:t xml:space="preserve"> i</w:t>
      </w:r>
      <w:r w:rsidR="009F562A" w:rsidRPr="000A352D">
        <w:rPr>
          <w:rFonts w:asciiTheme="majorHAnsi" w:hAnsiTheme="majorHAnsi"/>
        </w:rPr>
        <w:t xml:space="preserve"> v tomto </w:t>
      </w:r>
      <w:r w:rsidR="00AA11F0" w:rsidRPr="000A352D">
        <w:rPr>
          <w:rFonts w:asciiTheme="majorHAnsi" w:hAnsiTheme="majorHAnsi"/>
        </w:rPr>
        <w:t>období</w:t>
      </w:r>
      <w:r w:rsidR="009F562A" w:rsidRPr="000A352D">
        <w:rPr>
          <w:rFonts w:asciiTheme="majorHAnsi" w:hAnsiTheme="majorHAnsi"/>
        </w:rPr>
        <w:t xml:space="preserve"> byla šířící se virová nákaza COVID-19. V průběhu roku</w:t>
      </w:r>
      <w:r w:rsidR="001F06F7" w:rsidRPr="000A352D">
        <w:rPr>
          <w:rFonts w:asciiTheme="majorHAnsi" w:hAnsiTheme="majorHAnsi"/>
        </w:rPr>
        <w:t xml:space="preserve"> se stále opakovaly nutná</w:t>
      </w:r>
      <w:r w:rsidR="009F562A" w:rsidRPr="000A352D">
        <w:rPr>
          <w:rFonts w:asciiTheme="majorHAnsi" w:hAnsiTheme="majorHAnsi"/>
        </w:rPr>
        <w:t xml:space="preserve"> </w:t>
      </w:r>
      <w:proofErr w:type="spellStart"/>
      <w:r w:rsidR="009F562A" w:rsidRPr="000A352D">
        <w:rPr>
          <w:rFonts w:asciiTheme="majorHAnsi" w:hAnsiTheme="majorHAnsi"/>
        </w:rPr>
        <w:t>protiepidemiologická</w:t>
      </w:r>
      <w:proofErr w:type="spellEnd"/>
      <w:r w:rsidR="009F562A" w:rsidRPr="000A352D">
        <w:rPr>
          <w:rFonts w:asciiTheme="majorHAnsi" w:hAnsiTheme="majorHAnsi"/>
        </w:rPr>
        <w:t xml:space="preserve"> opatření, díky kterým bylo nutno omezit</w:t>
      </w:r>
      <w:r w:rsidR="00AA11F0" w:rsidRPr="000A352D">
        <w:rPr>
          <w:rFonts w:asciiTheme="majorHAnsi" w:hAnsiTheme="majorHAnsi"/>
        </w:rPr>
        <w:t xml:space="preserve"> v některých časových úsecích</w:t>
      </w:r>
      <w:r w:rsidR="009F562A" w:rsidRPr="000A352D">
        <w:rPr>
          <w:rFonts w:asciiTheme="majorHAnsi" w:hAnsiTheme="majorHAnsi"/>
        </w:rPr>
        <w:t xml:space="preserve"> i rozsah poskytovaných úkonů a zabránit</w:t>
      </w:r>
      <w:r w:rsidR="00AA11F0" w:rsidRPr="000A352D">
        <w:rPr>
          <w:rFonts w:asciiTheme="majorHAnsi" w:hAnsiTheme="majorHAnsi"/>
        </w:rPr>
        <w:t xml:space="preserve"> </w:t>
      </w:r>
      <w:proofErr w:type="gramStart"/>
      <w:r w:rsidR="00AA11F0" w:rsidRPr="000A352D">
        <w:rPr>
          <w:rFonts w:asciiTheme="majorHAnsi" w:hAnsiTheme="majorHAnsi"/>
        </w:rPr>
        <w:t xml:space="preserve">další </w:t>
      </w:r>
      <w:r w:rsidR="009F562A" w:rsidRPr="000A352D">
        <w:rPr>
          <w:rFonts w:asciiTheme="majorHAnsi" w:hAnsiTheme="majorHAnsi"/>
        </w:rPr>
        <w:t xml:space="preserve"> nákaze</w:t>
      </w:r>
      <w:proofErr w:type="gramEnd"/>
      <w:r w:rsidR="009F562A" w:rsidRPr="000A352D">
        <w:rPr>
          <w:rFonts w:asciiTheme="majorHAnsi" w:hAnsiTheme="majorHAnsi"/>
        </w:rPr>
        <w:t xml:space="preserve"> nejen zaměstnanců, ale i klientů pečovatelské služby.  </w:t>
      </w:r>
    </w:p>
    <w:p w:rsidR="009F562A" w:rsidRPr="000A352D" w:rsidRDefault="009F562A" w:rsidP="009F562A">
      <w:pPr>
        <w:spacing w:line="360" w:lineRule="auto"/>
        <w:ind w:firstLine="709"/>
        <w:jc w:val="both"/>
        <w:rPr>
          <w:rFonts w:asciiTheme="majorHAnsi" w:hAnsiTheme="majorHAnsi"/>
        </w:rPr>
      </w:pPr>
      <w:r w:rsidRPr="000A352D">
        <w:rPr>
          <w:rFonts w:asciiTheme="majorHAnsi" w:hAnsiTheme="majorHAnsi"/>
        </w:rPr>
        <w:t xml:space="preserve"> Poskytované úkony museli být v</w:t>
      </w:r>
      <w:r w:rsidR="00AA11F0" w:rsidRPr="000A352D">
        <w:rPr>
          <w:rFonts w:asciiTheme="majorHAnsi" w:hAnsiTheme="majorHAnsi"/>
        </w:rPr>
        <w:t xml:space="preserve"> kritických obdobích </w:t>
      </w:r>
      <w:r w:rsidRPr="000A352D">
        <w:rPr>
          <w:rFonts w:asciiTheme="majorHAnsi" w:hAnsiTheme="majorHAnsi"/>
        </w:rPr>
        <w:t xml:space="preserve">omezeny a poskytovány pouze ty úkony, které jsou nezbytné k zabránění sociálního vyloučení uživatele služby. </w:t>
      </w:r>
      <w:r w:rsidR="001F06F7" w:rsidRPr="000A352D">
        <w:rPr>
          <w:rFonts w:asciiTheme="majorHAnsi" w:hAnsiTheme="majorHAnsi"/>
        </w:rPr>
        <w:t>I přes 3 dávky očkování</w:t>
      </w:r>
      <w:r w:rsidRPr="000A352D">
        <w:rPr>
          <w:rFonts w:asciiTheme="majorHAnsi" w:hAnsiTheme="majorHAnsi"/>
        </w:rPr>
        <w:t xml:space="preserve"> jsme měli několik pozitivních zaměstnanců</w:t>
      </w:r>
      <w:r w:rsidR="001F06F7" w:rsidRPr="000A352D">
        <w:rPr>
          <w:rFonts w:asciiTheme="majorHAnsi" w:hAnsiTheme="majorHAnsi"/>
        </w:rPr>
        <w:t xml:space="preserve"> na neschopenkách</w:t>
      </w:r>
      <w:r w:rsidRPr="000A352D">
        <w:rPr>
          <w:rFonts w:asciiTheme="majorHAnsi" w:hAnsiTheme="majorHAnsi"/>
        </w:rPr>
        <w:t xml:space="preserve">. </w:t>
      </w:r>
      <w:r w:rsidRPr="000A352D">
        <w:rPr>
          <w:rFonts w:asciiTheme="majorHAnsi" w:hAnsiTheme="majorHAnsi"/>
        </w:rPr>
        <w:lastRenderedPageBreak/>
        <w:t>Pečovatelskou službu jsme zvládali na hraně našich možností personálního zajištění.  Ke každému uživateli se snažíme přistupovat individuálně a poskytovat mu služby, které potřebuje k tomu, aby s pomocí služeb co nejdéle žil běžným způsobem života v jeho přirozeném domácím prostředí - doma. Stejně jako v předchozích letech, i v roce 202</w:t>
      </w:r>
      <w:r w:rsidR="001F06F7" w:rsidRPr="000A352D">
        <w:rPr>
          <w:rFonts w:asciiTheme="majorHAnsi" w:hAnsiTheme="majorHAnsi"/>
        </w:rPr>
        <w:t>1</w:t>
      </w:r>
      <w:r w:rsidRPr="000A352D">
        <w:rPr>
          <w:rFonts w:asciiTheme="majorHAnsi" w:hAnsiTheme="majorHAnsi"/>
        </w:rPr>
        <w:t xml:space="preserve"> bylo hodně uživatelů, kteří pomoc pečovatelské služby potřebovali, a přesto </w:t>
      </w:r>
      <w:r w:rsidR="001F06F7" w:rsidRPr="000A352D">
        <w:rPr>
          <w:rFonts w:asciiTheme="majorHAnsi" w:hAnsiTheme="majorHAnsi"/>
        </w:rPr>
        <w:t xml:space="preserve">sami </w:t>
      </w:r>
      <w:r w:rsidRPr="000A352D">
        <w:rPr>
          <w:rFonts w:asciiTheme="majorHAnsi" w:hAnsiTheme="majorHAnsi"/>
        </w:rPr>
        <w:t>omez</w:t>
      </w:r>
      <w:r w:rsidR="001F06F7" w:rsidRPr="000A352D">
        <w:rPr>
          <w:rFonts w:asciiTheme="majorHAnsi" w:hAnsiTheme="majorHAnsi"/>
        </w:rPr>
        <w:t xml:space="preserve">ovali </w:t>
      </w:r>
      <w:r w:rsidRPr="000A352D">
        <w:rPr>
          <w:rFonts w:asciiTheme="majorHAnsi" w:hAnsiTheme="majorHAnsi"/>
        </w:rPr>
        <w:t xml:space="preserve">potřebné úkony na minimum. </w:t>
      </w:r>
      <w:r w:rsidR="001F06F7" w:rsidRPr="000A352D">
        <w:rPr>
          <w:rFonts w:asciiTheme="majorHAnsi" w:hAnsiTheme="majorHAnsi"/>
        </w:rPr>
        <w:t>Zcela b</w:t>
      </w:r>
      <w:r w:rsidRPr="000A352D">
        <w:rPr>
          <w:rFonts w:asciiTheme="majorHAnsi" w:hAnsiTheme="majorHAnsi"/>
        </w:rPr>
        <w:t>ěžné jsou i situace, kdy uživatelé časově omezují dobu poskytování služeb, jedná se zejména o pomoc na dobu určitou (např. zhoršení zdravotního stavu, propuštění z nemocnice, rodina je na dovolené a nemůže pomoci apod.). Vzájemná domluvená spolupráce mezi námi a uživatelem i jeho rodinou pomohla ke zvládnutí péče.</w:t>
      </w:r>
    </w:p>
    <w:p w:rsidR="009F562A" w:rsidRPr="000A352D" w:rsidRDefault="009F562A" w:rsidP="009F562A">
      <w:pPr>
        <w:spacing w:after="240" w:line="360" w:lineRule="auto"/>
        <w:ind w:firstLine="709"/>
        <w:jc w:val="both"/>
        <w:rPr>
          <w:rFonts w:asciiTheme="majorHAnsi" w:hAnsiTheme="majorHAnsi"/>
        </w:rPr>
      </w:pPr>
      <w:r w:rsidRPr="000A352D">
        <w:rPr>
          <w:rFonts w:asciiTheme="majorHAnsi" w:hAnsiTheme="majorHAnsi"/>
        </w:rPr>
        <w:t xml:space="preserve">V závěru roku jsme provedli, jako každoročně, průzkum spokojenosti uživatelů služby s poskytovanými službami formou anonymního dotazníku. Cílem průzkumu bylo zjistit, zda jsou uživatelé služby spokojeni s našimi poskytovanými službami, zjistit připomínky a podněty pro zlepšení kvality nejčetnějších služeb a zároveň mohou výsledky posloužit k určení směru dalšího rozvoje našich služeb a jejich zkvalitnění. </w:t>
      </w:r>
      <w:r w:rsidR="00317E67" w:rsidRPr="000A352D">
        <w:rPr>
          <w:rFonts w:asciiTheme="majorHAnsi" w:hAnsiTheme="majorHAnsi"/>
        </w:rPr>
        <w:t>Z celkového počtu 150 smluvních uživatelů služeb jsme r</w:t>
      </w:r>
      <w:r w:rsidRPr="000A352D">
        <w:rPr>
          <w:rFonts w:asciiTheme="majorHAnsi" w:hAnsiTheme="majorHAnsi"/>
        </w:rPr>
        <w:t>ozdali celkem 13</w:t>
      </w:r>
      <w:r w:rsidR="00317E67" w:rsidRPr="000A352D">
        <w:rPr>
          <w:rFonts w:asciiTheme="majorHAnsi" w:hAnsiTheme="majorHAnsi"/>
        </w:rPr>
        <w:t>6</w:t>
      </w:r>
      <w:r w:rsidRPr="000A352D">
        <w:rPr>
          <w:rFonts w:asciiTheme="majorHAnsi" w:hAnsiTheme="majorHAnsi"/>
        </w:rPr>
        <w:t xml:space="preserve"> dotazníků mezi naše uživatele. Návratnost vyplněných dotazníků byla </w:t>
      </w:r>
      <w:r w:rsidR="00317E67" w:rsidRPr="000A352D">
        <w:rPr>
          <w:rFonts w:asciiTheme="majorHAnsi" w:hAnsiTheme="majorHAnsi"/>
        </w:rPr>
        <w:t>však n</w:t>
      </w:r>
      <w:r w:rsidR="00EC4123" w:rsidRPr="000A352D">
        <w:rPr>
          <w:rFonts w:asciiTheme="majorHAnsi" w:hAnsiTheme="majorHAnsi"/>
        </w:rPr>
        <w:t>ižší</w:t>
      </w:r>
      <w:r w:rsidR="00317E67" w:rsidRPr="000A352D">
        <w:rPr>
          <w:rFonts w:asciiTheme="majorHAnsi" w:hAnsiTheme="majorHAnsi"/>
        </w:rPr>
        <w:t xml:space="preserve"> </w:t>
      </w:r>
      <w:r w:rsidR="00EC4123" w:rsidRPr="000A352D">
        <w:rPr>
          <w:rFonts w:asciiTheme="majorHAnsi" w:hAnsiTheme="majorHAnsi"/>
        </w:rPr>
        <w:t>53</w:t>
      </w:r>
      <w:r w:rsidRPr="000A352D">
        <w:rPr>
          <w:rFonts w:asciiTheme="majorHAnsi" w:hAnsiTheme="majorHAnsi"/>
        </w:rPr>
        <w:t>% (</w:t>
      </w:r>
      <w:r w:rsidR="00317E67" w:rsidRPr="000A352D">
        <w:rPr>
          <w:rFonts w:asciiTheme="majorHAnsi" w:hAnsiTheme="majorHAnsi"/>
        </w:rPr>
        <w:t>72</w:t>
      </w:r>
      <w:r w:rsidRPr="000A352D">
        <w:rPr>
          <w:rFonts w:asciiTheme="majorHAnsi" w:hAnsiTheme="majorHAnsi"/>
        </w:rPr>
        <w:t xml:space="preserve"> dotazníků)</w:t>
      </w:r>
      <w:r w:rsidR="00AA11F0" w:rsidRPr="000A352D">
        <w:rPr>
          <w:rFonts w:asciiTheme="majorHAnsi" w:hAnsiTheme="majorHAnsi"/>
        </w:rPr>
        <w:t xml:space="preserve"> než roky předchozí</w:t>
      </w:r>
      <w:r w:rsidRPr="000A352D">
        <w:rPr>
          <w:rFonts w:asciiTheme="majorHAnsi" w:hAnsiTheme="majorHAnsi"/>
        </w:rPr>
        <w:t xml:space="preserve">. </w:t>
      </w:r>
      <w:r w:rsidR="000A352D" w:rsidRPr="000A352D">
        <w:rPr>
          <w:rFonts w:asciiTheme="majorHAnsi" w:hAnsiTheme="majorHAnsi"/>
        </w:rPr>
        <w:t>Tito u</w:t>
      </w:r>
      <w:r w:rsidRPr="000A352D">
        <w:rPr>
          <w:rFonts w:asciiTheme="majorHAnsi" w:hAnsiTheme="majorHAnsi"/>
        </w:rPr>
        <w:t>živatelé pečovatelské služby přistupovali k vyplnění dotazníku</w:t>
      </w:r>
      <w:r w:rsidR="00317E67" w:rsidRPr="000A352D">
        <w:rPr>
          <w:rFonts w:asciiTheme="majorHAnsi" w:hAnsiTheme="majorHAnsi"/>
        </w:rPr>
        <w:t xml:space="preserve"> </w:t>
      </w:r>
      <w:r w:rsidRPr="000A352D">
        <w:rPr>
          <w:rFonts w:asciiTheme="majorHAnsi" w:hAnsiTheme="majorHAnsi"/>
        </w:rPr>
        <w:t xml:space="preserve">ochotně a </w:t>
      </w:r>
      <w:r w:rsidR="00317E67" w:rsidRPr="000A352D">
        <w:rPr>
          <w:rFonts w:asciiTheme="majorHAnsi" w:hAnsiTheme="majorHAnsi"/>
        </w:rPr>
        <w:t>ve vrácených dotazníkách</w:t>
      </w:r>
      <w:r w:rsidRPr="000A352D">
        <w:rPr>
          <w:rFonts w:asciiTheme="majorHAnsi" w:hAnsiTheme="majorHAnsi"/>
        </w:rPr>
        <w:t xml:space="preserve"> vyjádřili spokojenost s našimi poskytovanými službami.</w:t>
      </w:r>
      <w:r w:rsidR="00317E67" w:rsidRPr="000A352D">
        <w:rPr>
          <w:rFonts w:asciiTheme="majorHAnsi" w:hAnsiTheme="majorHAnsi"/>
        </w:rPr>
        <w:t xml:space="preserve"> </w:t>
      </w:r>
      <w:r w:rsidR="000A352D" w:rsidRPr="000A352D">
        <w:rPr>
          <w:rFonts w:asciiTheme="majorHAnsi" w:hAnsiTheme="majorHAnsi"/>
        </w:rPr>
        <w:t xml:space="preserve">Pouze </w:t>
      </w:r>
      <w:r w:rsidR="00317E67" w:rsidRPr="000A352D">
        <w:rPr>
          <w:rFonts w:asciiTheme="majorHAnsi" w:hAnsiTheme="majorHAnsi"/>
        </w:rPr>
        <w:t xml:space="preserve">10 respondentů pocítilo dopad pandemie </w:t>
      </w:r>
      <w:proofErr w:type="spellStart"/>
      <w:r w:rsidR="00317E67" w:rsidRPr="000A352D">
        <w:rPr>
          <w:rFonts w:asciiTheme="majorHAnsi" w:hAnsiTheme="majorHAnsi"/>
        </w:rPr>
        <w:t>Covid</w:t>
      </w:r>
      <w:proofErr w:type="spellEnd"/>
      <w:r w:rsidR="00317E67" w:rsidRPr="000A352D">
        <w:rPr>
          <w:rFonts w:asciiTheme="majorHAnsi" w:hAnsiTheme="majorHAnsi"/>
        </w:rPr>
        <w:t>-19 na</w:t>
      </w:r>
      <w:r w:rsidR="00EC4123" w:rsidRPr="000A352D">
        <w:rPr>
          <w:rFonts w:asciiTheme="majorHAnsi" w:hAnsiTheme="majorHAnsi"/>
        </w:rPr>
        <w:t xml:space="preserve"> kvalitu poskytovaných služeb.</w:t>
      </w:r>
      <w:r w:rsidR="00317E67" w:rsidRPr="000A352D">
        <w:rPr>
          <w:rFonts w:asciiTheme="majorHAnsi" w:hAnsiTheme="majorHAnsi"/>
        </w:rPr>
        <w:t xml:space="preserve"> </w:t>
      </w:r>
      <w:r w:rsidRPr="000A352D">
        <w:rPr>
          <w:rFonts w:asciiTheme="majorHAnsi" w:hAnsiTheme="majorHAnsi"/>
        </w:rPr>
        <w:t xml:space="preserve"> Jejich pohled a názor na poskytované služby, jejich rozsah a zejména kvalitu, jsou cenným podkladem při zavádění změn</w:t>
      </w:r>
      <w:r w:rsidR="00EC4123" w:rsidRPr="000A352D">
        <w:rPr>
          <w:rFonts w:asciiTheme="majorHAnsi" w:hAnsiTheme="majorHAnsi"/>
        </w:rPr>
        <w:t xml:space="preserve"> a nutných opatření</w:t>
      </w:r>
      <w:r w:rsidRPr="000A352D">
        <w:rPr>
          <w:rFonts w:asciiTheme="majorHAnsi" w:hAnsiTheme="majorHAnsi"/>
        </w:rPr>
        <w:t xml:space="preserve"> při poskytování pečovatelské služby.  Většina podnětů vyjadřovala pochvalu na práci a ochotu pečovatelek. Podněty k rozšíření služeb do hodin nočních, je spíše doménou služeb osobní asistence, případně domovů pro seniory s komplexní 24hodinovou péčí</w:t>
      </w:r>
      <w:r w:rsidR="000A352D" w:rsidRPr="000A352D">
        <w:rPr>
          <w:rFonts w:asciiTheme="majorHAnsi" w:hAnsiTheme="majorHAnsi"/>
        </w:rPr>
        <w:t xml:space="preserve"> a zejména</w:t>
      </w:r>
      <w:r w:rsidR="008A4318">
        <w:rPr>
          <w:rFonts w:asciiTheme="majorHAnsi" w:hAnsiTheme="majorHAnsi"/>
        </w:rPr>
        <w:t xml:space="preserve"> se služby poskytují</w:t>
      </w:r>
      <w:r w:rsidR="000A352D" w:rsidRPr="000A352D">
        <w:rPr>
          <w:rFonts w:asciiTheme="majorHAnsi" w:hAnsiTheme="majorHAnsi"/>
        </w:rPr>
        <w:t xml:space="preserve"> v jiné cenové </w:t>
      </w:r>
      <w:r w:rsidR="008A4318">
        <w:rPr>
          <w:rFonts w:asciiTheme="majorHAnsi" w:hAnsiTheme="majorHAnsi"/>
        </w:rPr>
        <w:t>hladině</w:t>
      </w:r>
      <w:r w:rsidR="000A352D" w:rsidRPr="000A352D">
        <w:rPr>
          <w:rFonts w:asciiTheme="majorHAnsi" w:hAnsiTheme="majorHAnsi"/>
        </w:rPr>
        <w:t xml:space="preserve"> pro uživatele služeb</w:t>
      </w:r>
      <w:r w:rsidRPr="000A352D">
        <w:rPr>
          <w:rFonts w:asciiTheme="majorHAnsi" w:hAnsiTheme="majorHAnsi"/>
        </w:rPr>
        <w:t xml:space="preserve">. </w:t>
      </w:r>
    </w:p>
    <w:p w:rsidR="009F562A" w:rsidRPr="000A352D" w:rsidRDefault="009F562A" w:rsidP="009F562A">
      <w:pPr>
        <w:pStyle w:val="Nadpis3"/>
        <w:spacing w:after="240"/>
        <w:jc w:val="both"/>
      </w:pPr>
      <w:bookmarkStart w:id="10" w:name="_Toc64722167"/>
      <w:r w:rsidRPr="000A352D">
        <w:t>4.2</w:t>
      </w:r>
      <w:r w:rsidRPr="000A352D">
        <w:tab/>
        <w:t>Dům s pečovatelskou službou- byty zvláštního určení</w:t>
      </w:r>
      <w:bookmarkEnd w:id="10"/>
    </w:p>
    <w:p w:rsidR="009F562A" w:rsidRPr="0068166E" w:rsidRDefault="009F562A" w:rsidP="009F562A">
      <w:pPr>
        <w:spacing w:line="360" w:lineRule="auto"/>
        <w:ind w:firstLine="709"/>
        <w:jc w:val="both"/>
        <w:rPr>
          <w:rFonts w:asciiTheme="majorHAnsi" w:hAnsiTheme="majorHAnsi"/>
        </w:rPr>
      </w:pPr>
      <w:r w:rsidRPr="000A352D">
        <w:rPr>
          <w:rFonts w:asciiTheme="majorHAnsi" w:hAnsiTheme="majorHAnsi"/>
        </w:rPr>
        <w:t>Uvolněné byty v penzionu byly průběžně obsazovány osobami, určenými a schválenými zřizovatelem. V průběhu r. 202</w:t>
      </w:r>
      <w:r w:rsidR="000A352D" w:rsidRPr="000A352D">
        <w:rPr>
          <w:rFonts w:asciiTheme="majorHAnsi" w:hAnsiTheme="majorHAnsi"/>
        </w:rPr>
        <w:t>1</w:t>
      </w:r>
      <w:r w:rsidRPr="000A352D">
        <w:rPr>
          <w:rFonts w:asciiTheme="majorHAnsi" w:hAnsiTheme="majorHAnsi"/>
        </w:rPr>
        <w:t xml:space="preserve"> </w:t>
      </w:r>
      <w:r w:rsidR="000A352D" w:rsidRPr="000A352D">
        <w:rPr>
          <w:rFonts w:asciiTheme="majorHAnsi" w:hAnsiTheme="majorHAnsi"/>
        </w:rPr>
        <w:t>byl</w:t>
      </w:r>
      <w:r w:rsidR="00526369">
        <w:rPr>
          <w:rFonts w:asciiTheme="majorHAnsi" w:hAnsiTheme="majorHAnsi"/>
        </w:rPr>
        <w:t>o</w:t>
      </w:r>
      <w:r w:rsidR="000A352D" w:rsidRPr="000A352D">
        <w:rPr>
          <w:rFonts w:asciiTheme="majorHAnsi" w:hAnsiTheme="majorHAnsi"/>
        </w:rPr>
        <w:t xml:space="preserve"> uzavřeno </w:t>
      </w:r>
      <w:r w:rsidR="008A4318">
        <w:rPr>
          <w:rFonts w:asciiTheme="majorHAnsi" w:hAnsiTheme="majorHAnsi"/>
        </w:rPr>
        <w:t>7</w:t>
      </w:r>
      <w:r w:rsidR="000A352D" w:rsidRPr="000A352D">
        <w:rPr>
          <w:rFonts w:asciiTheme="majorHAnsi" w:hAnsiTheme="majorHAnsi"/>
        </w:rPr>
        <w:t xml:space="preserve"> nových nájemních smluv</w:t>
      </w:r>
      <w:r w:rsidRPr="000A352D">
        <w:rPr>
          <w:rFonts w:asciiTheme="majorHAnsi" w:hAnsiTheme="majorHAnsi"/>
        </w:rPr>
        <w:t>.</w:t>
      </w:r>
      <w:r w:rsidRPr="00EA79B8">
        <w:rPr>
          <w:rFonts w:asciiTheme="majorHAnsi" w:hAnsiTheme="majorHAnsi"/>
          <w:color w:val="FF0000"/>
        </w:rPr>
        <w:t xml:space="preserve"> </w:t>
      </w:r>
      <w:r w:rsidR="0068166E" w:rsidRPr="0068166E">
        <w:rPr>
          <w:rFonts w:asciiTheme="majorHAnsi" w:hAnsiTheme="majorHAnsi"/>
        </w:rPr>
        <w:t>Nadále</w:t>
      </w:r>
      <w:r w:rsidRPr="0068166E">
        <w:rPr>
          <w:rFonts w:asciiTheme="majorHAnsi" w:hAnsiTheme="majorHAnsi"/>
        </w:rPr>
        <w:t xml:space="preserve"> v rámci zkvalitňování služeb bydlení </w:t>
      </w:r>
      <w:r w:rsidR="0068166E" w:rsidRPr="0068166E">
        <w:rPr>
          <w:rFonts w:asciiTheme="majorHAnsi" w:hAnsiTheme="majorHAnsi"/>
        </w:rPr>
        <w:t xml:space="preserve">a v souladu s platnými předpisy, </w:t>
      </w:r>
      <w:r w:rsidRPr="0068166E">
        <w:rPr>
          <w:rFonts w:asciiTheme="majorHAnsi" w:hAnsiTheme="majorHAnsi"/>
        </w:rPr>
        <w:t xml:space="preserve">spolupracujeme na základě Smlouvy o odečítací, servisní a </w:t>
      </w:r>
      <w:proofErr w:type="spellStart"/>
      <w:r w:rsidRPr="0068166E">
        <w:rPr>
          <w:rFonts w:asciiTheme="majorHAnsi" w:hAnsiTheme="majorHAnsi"/>
        </w:rPr>
        <w:t>rozúčtovací</w:t>
      </w:r>
      <w:proofErr w:type="spellEnd"/>
      <w:r w:rsidRPr="0068166E">
        <w:rPr>
          <w:rFonts w:asciiTheme="majorHAnsi" w:hAnsiTheme="majorHAnsi"/>
        </w:rPr>
        <w:t xml:space="preserve"> službě s firmou </w:t>
      </w:r>
      <w:proofErr w:type="spellStart"/>
      <w:r w:rsidRPr="0068166E">
        <w:rPr>
          <w:rFonts w:asciiTheme="majorHAnsi" w:hAnsiTheme="majorHAnsi"/>
        </w:rPr>
        <w:lastRenderedPageBreak/>
        <w:t>Inmes</w:t>
      </w:r>
      <w:proofErr w:type="spellEnd"/>
      <w:r w:rsidRPr="0068166E">
        <w:rPr>
          <w:rFonts w:asciiTheme="majorHAnsi" w:hAnsiTheme="majorHAnsi"/>
        </w:rPr>
        <w:t xml:space="preserve"> spol. s.r.o. Údržbářské práce menšího rozsahu provádíme vlastním údržbářem průběžně dle potřeb a stav bytů i po mnoha letech užívání </w:t>
      </w:r>
      <w:r w:rsidR="008A4318">
        <w:rPr>
          <w:rFonts w:asciiTheme="majorHAnsi" w:hAnsiTheme="majorHAnsi"/>
        </w:rPr>
        <w:t>udržujeme</w:t>
      </w:r>
      <w:r w:rsidRPr="0068166E">
        <w:rPr>
          <w:rFonts w:asciiTheme="majorHAnsi" w:hAnsiTheme="majorHAnsi"/>
        </w:rPr>
        <w:t xml:space="preserve"> velmi dobrý.</w:t>
      </w:r>
    </w:p>
    <w:p w:rsidR="009F562A" w:rsidRPr="0068166E" w:rsidRDefault="009F562A" w:rsidP="009F562A">
      <w:pPr>
        <w:spacing w:line="360" w:lineRule="auto"/>
        <w:ind w:firstLine="709"/>
        <w:jc w:val="both"/>
        <w:rPr>
          <w:rFonts w:asciiTheme="majorHAnsi" w:hAnsiTheme="majorHAnsi"/>
        </w:rPr>
      </w:pPr>
      <w:r w:rsidRPr="0068166E">
        <w:rPr>
          <w:rFonts w:asciiTheme="majorHAnsi" w:hAnsiTheme="majorHAnsi"/>
        </w:rPr>
        <w:t xml:space="preserve">Další zásadní změny, dotýkající se samotného provozu penzionu </w:t>
      </w:r>
      <w:r w:rsidR="000A352D" w:rsidRPr="0068166E">
        <w:rPr>
          <w:rFonts w:asciiTheme="majorHAnsi" w:hAnsiTheme="majorHAnsi"/>
        </w:rPr>
        <w:t xml:space="preserve">byly </w:t>
      </w:r>
      <w:r w:rsidR="00993FC7" w:rsidRPr="0068166E">
        <w:rPr>
          <w:rFonts w:asciiTheme="majorHAnsi" w:hAnsiTheme="majorHAnsi"/>
        </w:rPr>
        <w:t>připravovány</w:t>
      </w:r>
      <w:r w:rsidRPr="0068166E">
        <w:rPr>
          <w:rFonts w:asciiTheme="majorHAnsi" w:hAnsiTheme="majorHAnsi"/>
        </w:rPr>
        <w:t xml:space="preserve"> </w:t>
      </w:r>
      <w:r w:rsidR="00993FC7" w:rsidRPr="0068166E">
        <w:rPr>
          <w:rFonts w:asciiTheme="majorHAnsi" w:hAnsiTheme="majorHAnsi"/>
        </w:rPr>
        <w:t>ke konci roku 2021, a to navýšení záloh na komodity, kterými se podílejí na provozních nákladech domu</w:t>
      </w:r>
      <w:r w:rsidRPr="0068166E">
        <w:rPr>
          <w:rFonts w:asciiTheme="majorHAnsi" w:hAnsiTheme="majorHAnsi"/>
        </w:rPr>
        <w:t>.</w:t>
      </w:r>
      <w:r w:rsidR="00993FC7" w:rsidRPr="0068166E">
        <w:rPr>
          <w:rFonts w:asciiTheme="majorHAnsi" w:hAnsiTheme="majorHAnsi"/>
        </w:rPr>
        <w:t xml:space="preserve"> Apelujeme </w:t>
      </w:r>
      <w:r w:rsidR="0068166E" w:rsidRPr="0068166E">
        <w:rPr>
          <w:rFonts w:asciiTheme="majorHAnsi" w:hAnsiTheme="majorHAnsi"/>
        </w:rPr>
        <w:t xml:space="preserve">i </w:t>
      </w:r>
      <w:r w:rsidR="00993FC7" w:rsidRPr="0068166E">
        <w:rPr>
          <w:rFonts w:asciiTheme="majorHAnsi" w:hAnsiTheme="majorHAnsi"/>
        </w:rPr>
        <w:t xml:space="preserve">na provedení </w:t>
      </w:r>
      <w:r w:rsidR="0068166E" w:rsidRPr="0068166E">
        <w:rPr>
          <w:rFonts w:asciiTheme="majorHAnsi" w:hAnsiTheme="majorHAnsi"/>
        </w:rPr>
        <w:t xml:space="preserve">takových </w:t>
      </w:r>
      <w:r w:rsidR="00993FC7" w:rsidRPr="0068166E">
        <w:rPr>
          <w:rFonts w:asciiTheme="majorHAnsi" w:hAnsiTheme="majorHAnsi"/>
        </w:rPr>
        <w:t>opatření</w:t>
      </w:r>
      <w:r w:rsidRPr="0068166E">
        <w:rPr>
          <w:rFonts w:asciiTheme="majorHAnsi" w:hAnsiTheme="majorHAnsi"/>
        </w:rPr>
        <w:t xml:space="preserve"> v nájemních smlouvách</w:t>
      </w:r>
      <w:r w:rsidR="0068166E" w:rsidRPr="0068166E">
        <w:rPr>
          <w:rFonts w:asciiTheme="majorHAnsi" w:hAnsiTheme="majorHAnsi"/>
        </w:rPr>
        <w:t xml:space="preserve"> na byty, aby byl</w:t>
      </w:r>
      <w:r w:rsidRPr="0068166E">
        <w:rPr>
          <w:rFonts w:asciiTheme="majorHAnsi" w:hAnsiTheme="majorHAnsi"/>
        </w:rPr>
        <w:t xml:space="preserve"> zachován a udržen statut tohoto domu, kvalitní a finančně dostupné bydlení pro</w:t>
      </w:r>
      <w:r w:rsidR="0068166E" w:rsidRPr="0068166E">
        <w:rPr>
          <w:rFonts w:asciiTheme="majorHAnsi" w:hAnsiTheme="majorHAnsi"/>
        </w:rPr>
        <w:t xml:space="preserve"> potřebné</w:t>
      </w:r>
      <w:r w:rsidRPr="0068166E">
        <w:rPr>
          <w:rFonts w:asciiTheme="majorHAnsi" w:hAnsiTheme="majorHAnsi"/>
        </w:rPr>
        <w:t xml:space="preserve"> seniory</w:t>
      </w:r>
      <w:r w:rsidR="0068166E" w:rsidRPr="0068166E">
        <w:rPr>
          <w:rFonts w:asciiTheme="majorHAnsi" w:hAnsiTheme="majorHAnsi"/>
        </w:rPr>
        <w:t xml:space="preserve"> našeho</w:t>
      </w:r>
      <w:r w:rsidRPr="0068166E">
        <w:rPr>
          <w:rFonts w:asciiTheme="majorHAnsi" w:hAnsiTheme="majorHAnsi"/>
        </w:rPr>
        <w:t xml:space="preserve"> města</w:t>
      </w:r>
      <w:r w:rsidR="0068166E" w:rsidRPr="0068166E">
        <w:rPr>
          <w:rFonts w:asciiTheme="majorHAnsi" w:hAnsiTheme="majorHAnsi"/>
        </w:rPr>
        <w:t xml:space="preserve"> pro další generace</w:t>
      </w:r>
      <w:r w:rsidRPr="0068166E">
        <w:rPr>
          <w:rFonts w:asciiTheme="majorHAnsi" w:hAnsiTheme="majorHAnsi"/>
        </w:rPr>
        <w:t>.</w:t>
      </w:r>
    </w:p>
    <w:p w:rsidR="009F562A" w:rsidRPr="00E910FD" w:rsidRDefault="009F562A" w:rsidP="009F562A">
      <w:pPr>
        <w:pStyle w:val="Nadpis3"/>
        <w:spacing w:after="240"/>
        <w:jc w:val="both"/>
      </w:pPr>
      <w:bookmarkStart w:id="11" w:name="_Toc64722168"/>
      <w:r w:rsidRPr="00E910FD">
        <w:t>4.3</w:t>
      </w:r>
      <w:r w:rsidRPr="00E910FD">
        <w:tab/>
        <w:t>Pronájmy nebytových prostor v penzionu</w:t>
      </w:r>
      <w:bookmarkEnd w:id="11"/>
    </w:p>
    <w:p w:rsidR="009F562A" w:rsidRPr="00E910FD" w:rsidRDefault="009F562A" w:rsidP="009F562A">
      <w:pPr>
        <w:spacing w:line="360" w:lineRule="auto"/>
        <w:ind w:firstLine="567"/>
        <w:jc w:val="both"/>
        <w:rPr>
          <w:rFonts w:asciiTheme="majorHAnsi" w:hAnsiTheme="majorHAnsi"/>
        </w:rPr>
      </w:pPr>
      <w:r w:rsidRPr="00E910FD">
        <w:rPr>
          <w:rFonts w:asciiTheme="majorHAnsi" w:hAnsiTheme="majorHAnsi"/>
        </w:rPr>
        <w:t>V současné době užív</w:t>
      </w:r>
      <w:r w:rsidR="0068166E" w:rsidRPr="00E910FD">
        <w:rPr>
          <w:rFonts w:asciiTheme="majorHAnsi" w:hAnsiTheme="majorHAnsi"/>
        </w:rPr>
        <w:t>ají</w:t>
      </w:r>
      <w:r w:rsidRPr="00E910FD">
        <w:rPr>
          <w:rFonts w:asciiTheme="majorHAnsi" w:hAnsiTheme="majorHAnsi"/>
        </w:rPr>
        <w:t xml:space="preserve"> nebytové prostory v přízemí penzionu na základě nájemních smluv s vlastníkem penzionu Městem Beroun</w:t>
      </w:r>
      <w:r w:rsidR="0068166E" w:rsidRPr="00E910FD">
        <w:rPr>
          <w:rFonts w:asciiTheme="majorHAnsi" w:hAnsiTheme="majorHAnsi"/>
        </w:rPr>
        <w:t xml:space="preserve"> n</w:t>
      </w:r>
      <w:r w:rsidRPr="00E910FD">
        <w:rPr>
          <w:rFonts w:asciiTheme="majorHAnsi" w:hAnsiTheme="majorHAnsi"/>
        </w:rPr>
        <w:t>ájemc</w:t>
      </w:r>
      <w:r w:rsidR="0068166E" w:rsidRPr="00E910FD">
        <w:rPr>
          <w:rFonts w:asciiTheme="majorHAnsi" w:hAnsiTheme="majorHAnsi"/>
        </w:rPr>
        <w:t>i</w:t>
      </w:r>
      <w:r w:rsidRPr="00E910FD">
        <w:rPr>
          <w:rFonts w:asciiTheme="majorHAnsi" w:hAnsiTheme="majorHAnsi"/>
        </w:rPr>
        <w:t xml:space="preserve">, kteří nabízejí služby, využívané nejen obyvateli penzionu, ale i příchozími z města. Jedná se o služby </w:t>
      </w:r>
      <w:r w:rsidR="0068166E" w:rsidRPr="00E910FD">
        <w:rPr>
          <w:rFonts w:asciiTheme="majorHAnsi" w:hAnsiTheme="majorHAnsi"/>
        </w:rPr>
        <w:t>např.</w:t>
      </w:r>
      <w:r w:rsidRPr="00E910FD">
        <w:rPr>
          <w:rFonts w:asciiTheme="majorHAnsi" w:hAnsiTheme="majorHAnsi"/>
        </w:rPr>
        <w:t xml:space="preserve"> pedikúry, masáží, je zde výdejna stravovací firmy </w:t>
      </w:r>
      <w:proofErr w:type="spellStart"/>
      <w:r w:rsidRPr="00E910FD">
        <w:rPr>
          <w:rFonts w:asciiTheme="majorHAnsi" w:hAnsiTheme="majorHAnsi"/>
        </w:rPr>
        <w:t>Scolarest</w:t>
      </w:r>
      <w:proofErr w:type="spellEnd"/>
      <w:r w:rsidRPr="00E910FD">
        <w:rPr>
          <w:rFonts w:asciiTheme="majorHAnsi" w:hAnsiTheme="majorHAnsi"/>
        </w:rPr>
        <w:t xml:space="preserve"> s.r.o. a sídlí zde neziskové organizace (svazy), včetně půjčovny kompenzačních pomůcek.</w:t>
      </w:r>
      <w:r w:rsidR="0068166E" w:rsidRPr="00E910FD">
        <w:rPr>
          <w:rFonts w:asciiTheme="majorHAnsi" w:hAnsiTheme="majorHAnsi"/>
        </w:rPr>
        <w:t xml:space="preserve"> V roce 2021 se na svou činnost v nájemních pro</w:t>
      </w:r>
      <w:r w:rsidR="00E910FD" w:rsidRPr="00E910FD">
        <w:rPr>
          <w:rFonts w:asciiTheme="majorHAnsi" w:hAnsiTheme="majorHAnsi"/>
        </w:rPr>
        <w:t>s</w:t>
      </w:r>
      <w:r w:rsidR="0068166E" w:rsidRPr="00E910FD">
        <w:rPr>
          <w:rFonts w:asciiTheme="majorHAnsi" w:hAnsiTheme="majorHAnsi"/>
        </w:rPr>
        <w:t>torách bývalého kadeřnictví</w:t>
      </w:r>
      <w:r w:rsidR="00E910FD" w:rsidRPr="00E910FD">
        <w:rPr>
          <w:rFonts w:asciiTheme="majorHAnsi" w:hAnsiTheme="majorHAnsi"/>
        </w:rPr>
        <w:t xml:space="preserve">, </w:t>
      </w:r>
      <w:r w:rsidR="0068166E" w:rsidRPr="00E910FD">
        <w:rPr>
          <w:rFonts w:asciiTheme="majorHAnsi" w:hAnsiTheme="majorHAnsi"/>
        </w:rPr>
        <w:t>připravuje v</w:t>
      </w:r>
      <w:r w:rsidR="00E910FD" w:rsidRPr="00E910FD">
        <w:rPr>
          <w:rFonts w:asciiTheme="majorHAnsi" w:hAnsiTheme="majorHAnsi"/>
        </w:rPr>
        <w:t xml:space="preserve"> přízemí </w:t>
      </w:r>
      <w:r w:rsidR="0068166E" w:rsidRPr="00E910FD">
        <w:rPr>
          <w:rFonts w:asciiTheme="majorHAnsi" w:hAnsiTheme="majorHAnsi"/>
        </w:rPr>
        <w:t xml:space="preserve">penzionu </w:t>
      </w:r>
      <w:proofErr w:type="gramStart"/>
      <w:r w:rsidR="0068166E" w:rsidRPr="00E910FD">
        <w:rPr>
          <w:rFonts w:asciiTheme="majorHAnsi" w:hAnsiTheme="majorHAnsi"/>
        </w:rPr>
        <w:t>projekt</w:t>
      </w:r>
      <w:r w:rsidR="00E910FD" w:rsidRPr="00E910FD">
        <w:rPr>
          <w:rFonts w:asciiTheme="majorHAnsi" w:hAnsiTheme="majorHAnsi"/>
        </w:rPr>
        <w:t xml:space="preserve">  POSEZ</w:t>
      </w:r>
      <w:proofErr w:type="gramEnd"/>
      <w:r w:rsidR="00E910FD" w:rsidRPr="00E910FD">
        <w:rPr>
          <w:rFonts w:asciiTheme="majorHAnsi" w:hAnsiTheme="majorHAnsi"/>
        </w:rPr>
        <w:t xml:space="preserve"> – poradenství pro seniory a zdravotně postižené občany. Tento projekt nabídne nejen bezplatné poradenství, ale i možnost využívat občany města </w:t>
      </w:r>
      <w:r w:rsidR="008A4318">
        <w:rPr>
          <w:rFonts w:asciiTheme="majorHAnsi" w:hAnsiTheme="majorHAnsi"/>
        </w:rPr>
        <w:t xml:space="preserve">i </w:t>
      </w:r>
      <w:r w:rsidR="00E910FD" w:rsidRPr="00E910FD">
        <w:rPr>
          <w:rFonts w:asciiTheme="majorHAnsi" w:hAnsiTheme="majorHAnsi"/>
        </w:rPr>
        <w:t>další aktivizační činnosti</w:t>
      </w:r>
      <w:r w:rsidR="008A4318">
        <w:rPr>
          <w:rFonts w:asciiTheme="majorHAnsi" w:hAnsiTheme="majorHAnsi"/>
        </w:rPr>
        <w:t>, pořádané v rámci projektu</w:t>
      </w:r>
      <w:r w:rsidR="00E910FD" w:rsidRPr="00E910FD">
        <w:rPr>
          <w:rFonts w:asciiTheme="majorHAnsi" w:hAnsiTheme="majorHAnsi"/>
        </w:rPr>
        <w:t>.</w:t>
      </w:r>
    </w:p>
    <w:p w:rsidR="009F562A" w:rsidRPr="002F2318" w:rsidRDefault="009F562A" w:rsidP="006C79DD">
      <w:pPr>
        <w:pStyle w:val="Nadpis3"/>
        <w:spacing w:after="240"/>
        <w:jc w:val="both"/>
      </w:pPr>
      <w:bookmarkStart w:id="12" w:name="_Toc64722169"/>
      <w:r w:rsidRPr="006C79DD">
        <w:t>4.4</w:t>
      </w:r>
      <w:r w:rsidRPr="002F2318">
        <w:tab/>
        <w:t>Plán investic, oprav a údržby svěřeného majetku</w:t>
      </w:r>
      <w:bookmarkEnd w:id="12"/>
      <w:r w:rsidRPr="002F2318">
        <w:t xml:space="preserve"> </w:t>
      </w:r>
    </w:p>
    <w:p w:rsidR="009F562A" w:rsidRPr="002F2318" w:rsidRDefault="009F562A" w:rsidP="009F562A">
      <w:pPr>
        <w:spacing w:after="240" w:line="360" w:lineRule="auto"/>
        <w:ind w:firstLine="709"/>
        <w:jc w:val="both"/>
        <w:rPr>
          <w:rFonts w:asciiTheme="majorHAnsi" w:hAnsiTheme="majorHAnsi"/>
        </w:rPr>
      </w:pPr>
      <w:r w:rsidRPr="002F2318">
        <w:rPr>
          <w:rFonts w:asciiTheme="majorHAnsi" w:hAnsiTheme="majorHAnsi"/>
        </w:rPr>
        <w:t>V roce 202</w:t>
      </w:r>
      <w:r w:rsidR="00E910FD" w:rsidRPr="002F2318">
        <w:rPr>
          <w:rFonts w:asciiTheme="majorHAnsi" w:hAnsiTheme="majorHAnsi"/>
        </w:rPr>
        <w:t>1</w:t>
      </w:r>
      <w:r w:rsidRPr="002F2318">
        <w:rPr>
          <w:rFonts w:asciiTheme="majorHAnsi" w:hAnsiTheme="majorHAnsi"/>
        </w:rPr>
        <w:t xml:space="preserve"> bylo v penzionu </w:t>
      </w:r>
      <w:r w:rsidR="007D5A07" w:rsidRPr="002F2318">
        <w:rPr>
          <w:rFonts w:asciiTheme="majorHAnsi" w:hAnsiTheme="majorHAnsi"/>
        </w:rPr>
        <w:t xml:space="preserve">provedeno </w:t>
      </w:r>
      <w:r w:rsidR="001B3BC0" w:rsidRPr="002F2318">
        <w:rPr>
          <w:rFonts w:asciiTheme="majorHAnsi" w:hAnsiTheme="majorHAnsi"/>
        </w:rPr>
        <w:t>199</w:t>
      </w:r>
      <w:r w:rsidR="007D5A07" w:rsidRPr="002F2318">
        <w:rPr>
          <w:rFonts w:asciiTheme="majorHAnsi" w:hAnsiTheme="majorHAnsi"/>
        </w:rPr>
        <w:t xml:space="preserve"> běžných</w:t>
      </w:r>
      <w:r w:rsidRPr="002F2318">
        <w:rPr>
          <w:rFonts w:asciiTheme="majorHAnsi" w:hAnsiTheme="majorHAnsi"/>
        </w:rPr>
        <w:t xml:space="preserve"> oprav vlastními silami -údržbářem. Větší opravy zajišťujeme ve spolupráci s vlastníkem budovy dle Smlouvy o výpůjčce (např. opravy stoupaček, topení, </w:t>
      </w:r>
      <w:r w:rsidR="00E910FD" w:rsidRPr="002F2318">
        <w:rPr>
          <w:rFonts w:asciiTheme="majorHAnsi" w:hAnsiTheme="majorHAnsi"/>
        </w:rPr>
        <w:t>větší opravy v bytech</w:t>
      </w:r>
      <w:r w:rsidRPr="002F2318">
        <w:rPr>
          <w:rFonts w:asciiTheme="majorHAnsi" w:hAnsiTheme="majorHAnsi"/>
        </w:rPr>
        <w:t>, opravy vchodových dveří apod.), menší opravy objednávkou u specializovaných firem. V</w:t>
      </w:r>
      <w:r w:rsidR="007D5A07" w:rsidRPr="002F2318">
        <w:rPr>
          <w:rFonts w:asciiTheme="majorHAnsi" w:hAnsiTheme="majorHAnsi"/>
        </w:rPr>
        <w:t> </w:t>
      </w:r>
      <w:r w:rsidRPr="002F2318">
        <w:rPr>
          <w:rFonts w:asciiTheme="majorHAnsi" w:hAnsiTheme="majorHAnsi"/>
        </w:rPr>
        <w:t>průběhu roku byl</w:t>
      </w:r>
      <w:r w:rsidR="007D5A07" w:rsidRPr="002F2318">
        <w:rPr>
          <w:rFonts w:asciiTheme="majorHAnsi" w:hAnsiTheme="majorHAnsi"/>
        </w:rPr>
        <w:t>a</w:t>
      </w:r>
      <w:r w:rsidRPr="002F2318">
        <w:rPr>
          <w:rFonts w:asciiTheme="majorHAnsi" w:hAnsiTheme="majorHAnsi"/>
        </w:rPr>
        <w:t xml:space="preserve"> proveden</w:t>
      </w:r>
      <w:r w:rsidR="007D5A07" w:rsidRPr="002F2318">
        <w:rPr>
          <w:rFonts w:asciiTheme="majorHAnsi" w:hAnsiTheme="majorHAnsi"/>
        </w:rPr>
        <w:t>a rozsáhlejší havarijní rekonstrukce střechy penzionu na jižní straně objektu, nahrazeny chybějící střešní a balkonové šablony novými, opravena oloupaná omítka a opraveny svody hromosvodů na jižní straně budovy.</w:t>
      </w:r>
      <w:r w:rsidRPr="002F2318">
        <w:rPr>
          <w:rFonts w:asciiTheme="majorHAnsi" w:hAnsiTheme="majorHAnsi"/>
        </w:rPr>
        <w:t xml:space="preserve"> </w:t>
      </w:r>
    </w:p>
    <w:p w:rsidR="007D5A07" w:rsidRPr="002F2318" w:rsidRDefault="007D5A07" w:rsidP="009F562A">
      <w:pPr>
        <w:pStyle w:val="Nadpis3"/>
        <w:spacing w:after="240"/>
        <w:jc w:val="both"/>
      </w:pPr>
      <w:bookmarkStart w:id="13" w:name="_Toc64722170"/>
    </w:p>
    <w:p w:rsidR="007D5A07" w:rsidRDefault="007D5A07" w:rsidP="009F562A">
      <w:pPr>
        <w:pStyle w:val="Nadpis3"/>
        <w:spacing w:after="240"/>
        <w:jc w:val="both"/>
        <w:rPr>
          <w:color w:val="FF0000"/>
        </w:rPr>
      </w:pPr>
    </w:p>
    <w:p w:rsidR="00A225A2" w:rsidRDefault="00A225A2" w:rsidP="00A225A2"/>
    <w:p w:rsidR="00A225A2" w:rsidRDefault="00A225A2" w:rsidP="00A225A2"/>
    <w:p w:rsidR="00A225A2" w:rsidRPr="00A225A2" w:rsidRDefault="00A225A2" w:rsidP="00A225A2"/>
    <w:p w:rsidR="007D5A07" w:rsidRDefault="007D5A07" w:rsidP="009F562A">
      <w:pPr>
        <w:pStyle w:val="Nadpis3"/>
        <w:spacing w:after="240"/>
        <w:jc w:val="both"/>
        <w:rPr>
          <w:color w:val="FF0000"/>
        </w:rPr>
      </w:pPr>
    </w:p>
    <w:p w:rsidR="009F562A" w:rsidRPr="006C79DD" w:rsidRDefault="009F562A" w:rsidP="009F562A">
      <w:pPr>
        <w:pStyle w:val="Nadpis3"/>
        <w:spacing w:after="240"/>
        <w:jc w:val="both"/>
      </w:pPr>
      <w:r w:rsidRPr="006C79DD">
        <w:lastRenderedPageBreak/>
        <w:t>4.5</w:t>
      </w:r>
      <w:r w:rsidRPr="006C79DD">
        <w:tab/>
        <w:t>Kontrolní činnost</w:t>
      </w:r>
      <w:bookmarkEnd w:id="13"/>
    </w:p>
    <w:p w:rsidR="009F562A" w:rsidRPr="006C79DD" w:rsidRDefault="009F562A" w:rsidP="009F562A">
      <w:pPr>
        <w:spacing w:line="360" w:lineRule="auto"/>
        <w:ind w:firstLine="708"/>
        <w:jc w:val="both"/>
      </w:pPr>
      <w:r w:rsidRPr="006C79DD">
        <w:t>Vnitřní kontrolní systém v organizaci je zajišťován v souladu s ustanovením Zákona č. 320/2001 Sb. o finanční kontrole ve veřejné správě a jeho prováděcích předpisů v platném znění. Další kontroly jsou prováděny na oznámení a dle povinností, vyplývajících ze zákonných předpisů pro příspěvkové organizace.</w:t>
      </w:r>
    </w:p>
    <w:p w:rsidR="009F562A" w:rsidRPr="006C79DD" w:rsidRDefault="009F562A" w:rsidP="009F562A">
      <w:pPr>
        <w:spacing w:line="360" w:lineRule="auto"/>
        <w:jc w:val="both"/>
      </w:pPr>
      <w:r w:rsidRPr="006C79DD">
        <w:t>V roce 202</w:t>
      </w:r>
      <w:r w:rsidR="00C22E64" w:rsidRPr="006C79DD">
        <w:t>1</w:t>
      </w:r>
      <w:r w:rsidRPr="006C79DD">
        <w:t xml:space="preserve"> byly provedeny tyto kontroly v organizaci:</w:t>
      </w:r>
    </w:p>
    <w:p w:rsidR="009F562A" w:rsidRPr="006C79DD" w:rsidRDefault="00C22E64" w:rsidP="009F562A">
      <w:pPr>
        <w:pStyle w:val="Odstavecseseznamem"/>
        <w:numPr>
          <w:ilvl w:val="0"/>
          <w:numId w:val="16"/>
        </w:numPr>
        <w:tabs>
          <w:tab w:val="clear" w:pos="360"/>
          <w:tab w:val="num" w:pos="900"/>
        </w:tabs>
        <w:spacing w:line="360" w:lineRule="auto"/>
        <w:ind w:left="540"/>
        <w:jc w:val="both"/>
      </w:pPr>
      <w:proofErr w:type="gramStart"/>
      <w:r w:rsidRPr="006C79DD">
        <w:t>15.3.</w:t>
      </w:r>
      <w:r w:rsidR="009F562A" w:rsidRPr="006C79DD">
        <w:t xml:space="preserve"> 202</w:t>
      </w:r>
      <w:r w:rsidRPr="006C79DD">
        <w:t>1</w:t>
      </w:r>
      <w:proofErr w:type="gramEnd"/>
      <w:r w:rsidR="009F562A" w:rsidRPr="006C79DD">
        <w:rPr>
          <w:b/>
        </w:rPr>
        <w:tab/>
      </w:r>
      <w:r w:rsidR="009F562A" w:rsidRPr="006C79DD">
        <w:t>Kontrola čerpání dotace nezávislým auditorem</w:t>
      </w:r>
    </w:p>
    <w:p w:rsidR="00084153" w:rsidRPr="006C79DD" w:rsidRDefault="009F562A" w:rsidP="00084153">
      <w:pPr>
        <w:pStyle w:val="Odstavecseseznamem"/>
        <w:spacing w:line="360" w:lineRule="auto"/>
        <w:ind w:left="540"/>
        <w:jc w:val="both"/>
      </w:pPr>
      <w:r w:rsidRPr="006C79DD">
        <w:t xml:space="preserve">                    </w:t>
      </w:r>
      <w:r w:rsidRPr="006C79DD">
        <w:tab/>
        <w:t xml:space="preserve">Kontrolu provedl: SAFIR AUDIT CZ s r.o. Ing. </w:t>
      </w:r>
      <w:proofErr w:type="spellStart"/>
      <w:r w:rsidRPr="006C79DD">
        <w:t>Klekner</w:t>
      </w:r>
      <w:proofErr w:type="spellEnd"/>
      <w:r w:rsidRPr="006C79DD">
        <w:t xml:space="preserve"> Antonín </w:t>
      </w:r>
    </w:p>
    <w:p w:rsidR="009F562A" w:rsidRPr="006C79DD" w:rsidRDefault="00084153" w:rsidP="00084153">
      <w:pPr>
        <w:pStyle w:val="Odstavecseseznamem"/>
        <w:numPr>
          <w:ilvl w:val="0"/>
          <w:numId w:val="16"/>
        </w:numPr>
        <w:spacing w:line="360" w:lineRule="auto"/>
        <w:jc w:val="both"/>
      </w:pPr>
      <w:r w:rsidRPr="006C79DD">
        <w:rPr>
          <w:rFonts w:asciiTheme="majorHAnsi" w:hAnsiTheme="majorHAnsi"/>
          <w:b/>
        </w:rPr>
        <w:t xml:space="preserve">     </w:t>
      </w:r>
      <w:proofErr w:type="gramStart"/>
      <w:r w:rsidR="00C22E64" w:rsidRPr="006C79DD">
        <w:rPr>
          <w:rFonts w:asciiTheme="majorHAnsi" w:hAnsiTheme="majorHAnsi"/>
        </w:rPr>
        <w:t>19.4.2021</w:t>
      </w:r>
      <w:proofErr w:type="gramEnd"/>
      <w:r w:rsidR="009F562A" w:rsidRPr="006C79DD">
        <w:rPr>
          <w:rFonts w:asciiTheme="majorHAnsi" w:hAnsiTheme="majorHAnsi"/>
        </w:rPr>
        <w:t xml:space="preserve">    </w:t>
      </w:r>
      <w:r w:rsidR="009F562A" w:rsidRPr="006C79DD">
        <w:rPr>
          <w:rFonts w:asciiTheme="majorHAnsi" w:hAnsiTheme="majorHAnsi"/>
        </w:rPr>
        <w:tab/>
      </w:r>
      <w:proofErr w:type="spellStart"/>
      <w:r w:rsidR="009F562A" w:rsidRPr="006C79DD">
        <w:rPr>
          <w:rFonts w:asciiTheme="majorHAnsi" w:hAnsiTheme="majorHAnsi"/>
        </w:rPr>
        <w:t>Veřejnosprávní</w:t>
      </w:r>
      <w:proofErr w:type="spellEnd"/>
      <w:r w:rsidR="009F562A" w:rsidRPr="006C79DD">
        <w:rPr>
          <w:rFonts w:asciiTheme="majorHAnsi" w:hAnsiTheme="majorHAnsi"/>
        </w:rPr>
        <w:t xml:space="preserve"> kontrola interním auditorem zřizovatele</w:t>
      </w:r>
    </w:p>
    <w:p w:rsidR="009F562A" w:rsidRPr="006C79DD" w:rsidRDefault="009F562A" w:rsidP="009F562A">
      <w:pPr>
        <w:pStyle w:val="Odstavecseseznamem"/>
        <w:spacing w:line="360" w:lineRule="auto"/>
        <w:ind w:left="360"/>
        <w:jc w:val="both"/>
        <w:rPr>
          <w:rFonts w:asciiTheme="majorHAnsi" w:hAnsiTheme="majorHAnsi"/>
        </w:rPr>
      </w:pPr>
      <w:r w:rsidRPr="006C79DD">
        <w:rPr>
          <w:rFonts w:asciiTheme="majorHAnsi" w:hAnsiTheme="majorHAnsi"/>
        </w:rPr>
        <w:t xml:space="preserve">                          </w:t>
      </w:r>
      <w:r w:rsidRPr="006C79DD">
        <w:rPr>
          <w:rFonts w:asciiTheme="majorHAnsi" w:hAnsiTheme="majorHAnsi"/>
        </w:rPr>
        <w:tab/>
        <w:t xml:space="preserve">Kontrolu provedl: Bc. </w:t>
      </w:r>
      <w:proofErr w:type="spellStart"/>
      <w:r w:rsidRPr="006C79DD">
        <w:rPr>
          <w:rFonts w:asciiTheme="majorHAnsi" w:hAnsiTheme="majorHAnsi"/>
        </w:rPr>
        <w:t>Knollová</w:t>
      </w:r>
      <w:proofErr w:type="spellEnd"/>
      <w:r w:rsidRPr="006C79DD">
        <w:rPr>
          <w:rFonts w:asciiTheme="majorHAnsi" w:hAnsiTheme="majorHAnsi"/>
        </w:rPr>
        <w:t xml:space="preserve"> Alena</w:t>
      </w:r>
    </w:p>
    <w:p w:rsidR="009F562A" w:rsidRPr="006C79DD" w:rsidRDefault="009F562A" w:rsidP="009F562A">
      <w:pPr>
        <w:pStyle w:val="Odstavecseseznamem"/>
        <w:numPr>
          <w:ilvl w:val="0"/>
          <w:numId w:val="7"/>
        </w:numPr>
        <w:spacing w:line="360" w:lineRule="auto"/>
        <w:ind w:left="426" w:hanging="284"/>
        <w:jc w:val="both"/>
        <w:rPr>
          <w:rFonts w:asciiTheme="majorHAnsi" w:hAnsiTheme="majorHAnsi"/>
        </w:rPr>
      </w:pPr>
      <w:r w:rsidRPr="006C79DD">
        <w:rPr>
          <w:rFonts w:asciiTheme="majorHAnsi" w:hAnsiTheme="majorHAnsi"/>
        </w:rPr>
        <w:t xml:space="preserve">    1</w:t>
      </w:r>
      <w:r w:rsidR="006C79DD" w:rsidRPr="006C79DD">
        <w:rPr>
          <w:rFonts w:asciiTheme="majorHAnsi" w:hAnsiTheme="majorHAnsi"/>
        </w:rPr>
        <w:t>4</w:t>
      </w:r>
      <w:r w:rsidRPr="006C79DD">
        <w:rPr>
          <w:rFonts w:asciiTheme="majorHAnsi" w:hAnsiTheme="majorHAnsi"/>
        </w:rPr>
        <w:t>. 6. 202</w:t>
      </w:r>
      <w:r w:rsidR="006C79DD" w:rsidRPr="006C79DD">
        <w:rPr>
          <w:rFonts w:asciiTheme="majorHAnsi" w:hAnsiTheme="majorHAnsi"/>
        </w:rPr>
        <w:t>1</w:t>
      </w:r>
      <w:r w:rsidRPr="006C79DD">
        <w:rPr>
          <w:rFonts w:asciiTheme="majorHAnsi" w:hAnsiTheme="majorHAnsi"/>
        </w:rPr>
        <w:t xml:space="preserve">     </w:t>
      </w:r>
      <w:r w:rsidRPr="006C79DD">
        <w:rPr>
          <w:rFonts w:asciiTheme="majorHAnsi" w:hAnsiTheme="majorHAnsi"/>
        </w:rPr>
        <w:tab/>
        <w:t>Audit BOZP a PO</w:t>
      </w:r>
    </w:p>
    <w:p w:rsidR="009F562A" w:rsidRPr="006C79DD" w:rsidRDefault="009F562A" w:rsidP="009F562A">
      <w:pPr>
        <w:pStyle w:val="Odstavecseseznamem"/>
        <w:spacing w:line="360" w:lineRule="auto"/>
        <w:ind w:left="426"/>
        <w:jc w:val="both"/>
        <w:rPr>
          <w:rFonts w:asciiTheme="majorHAnsi" w:hAnsiTheme="majorHAnsi"/>
        </w:rPr>
      </w:pPr>
      <w:r w:rsidRPr="006C79DD">
        <w:rPr>
          <w:rFonts w:asciiTheme="majorHAnsi" w:hAnsiTheme="majorHAnsi"/>
          <w:b/>
        </w:rPr>
        <w:t xml:space="preserve">                           </w:t>
      </w:r>
      <w:r w:rsidRPr="006C79DD">
        <w:rPr>
          <w:rFonts w:asciiTheme="majorHAnsi" w:hAnsiTheme="majorHAnsi"/>
          <w:b/>
        </w:rPr>
        <w:tab/>
      </w:r>
      <w:r w:rsidRPr="006C79DD">
        <w:rPr>
          <w:rFonts w:asciiTheme="majorHAnsi" w:hAnsiTheme="majorHAnsi"/>
        </w:rPr>
        <w:t xml:space="preserve">Kontrolu provedl: René </w:t>
      </w:r>
      <w:proofErr w:type="spellStart"/>
      <w:r w:rsidRPr="006C79DD">
        <w:rPr>
          <w:rFonts w:asciiTheme="majorHAnsi" w:hAnsiTheme="majorHAnsi"/>
        </w:rPr>
        <w:t>Goetz</w:t>
      </w:r>
      <w:proofErr w:type="spellEnd"/>
      <w:r w:rsidRPr="006C79DD">
        <w:rPr>
          <w:rFonts w:asciiTheme="majorHAnsi" w:hAnsiTheme="majorHAnsi"/>
        </w:rPr>
        <w:t>, auditor BOZP a PO</w:t>
      </w:r>
    </w:p>
    <w:p w:rsidR="00C22E64" w:rsidRPr="006C79DD" w:rsidRDefault="00C22E64" w:rsidP="00C22E64">
      <w:pPr>
        <w:pStyle w:val="Odstavecseseznamem"/>
        <w:numPr>
          <w:ilvl w:val="0"/>
          <w:numId w:val="7"/>
        </w:numPr>
        <w:spacing w:line="360" w:lineRule="auto"/>
        <w:jc w:val="both"/>
        <w:rPr>
          <w:rFonts w:asciiTheme="majorHAnsi" w:hAnsiTheme="majorHAnsi"/>
        </w:rPr>
      </w:pPr>
      <w:proofErr w:type="gramStart"/>
      <w:r w:rsidRPr="006C79DD">
        <w:rPr>
          <w:rFonts w:asciiTheme="majorHAnsi" w:hAnsiTheme="majorHAnsi"/>
        </w:rPr>
        <w:t>26.10.2021</w:t>
      </w:r>
      <w:proofErr w:type="gramEnd"/>
      <w:r w:rsidRPr="006C79DD">
        <w:rPr>
          <w:rFonts w:asciiTheme="majorHAnsi" w:hAnsiTheme="majorHAnsi"/>
        </w:rPr>
        <w:t xml:space="preserve">         Kontrola plateb pojistného na veřejné zdravotní pojištění a  </w:t>
      </w:r>
    </w:p>
    <w:p w:rsidR="00C22E64" w:rsidRPr="006C79DD" w:rsidRDefault="00C22E64" w:rsidP="00C22E64">
      <w:pPr>
        <w:spacing w:line="360" w:lineRule="auto"/>
        <w:ind w:left="142"/>
        <w:jc w:val="both"/>
        <w:rPr>
          <w:rFonts w:asciiTheme="majorHAnsi" w:hAnsiTheme="majorHAnsi"/>
        </w:rPr>
      </w:pPr>
      <w:r w:rsidRPr="006C79DD">
        <w:rPr>
          <w:rFonts w:asciiTheme="majorHAnsi" w:hAnsiTheme="majorHAnsi"/>
        </w:rPr>
        <w:t xml:space="preserve">                                      dodržování ostatních povinností plátce pojistného</w:t>
      </w:r>
    </w:p>
    <w:p w:rsidR="009F562A" w:rsidRPr="00E910FD" w:rsidRDefault="009F562A" w:rsidP="009F562A">
      <w:pPr>
        <w:pStyle w:val="Nadpis3"/>
        <w:spacing w:after="240"/>
        <w:jc w:val="both"/>
      </w:pPr>
      <w:bookmarkStart w:id="14" w:name="_Toc31793133"/>
      <w:bookmarkStart w:id="15" w:name="_Toc64722171"/>
      <w:bookmarkStart w:id="16" w:name="_Toc507959739"/>
      <w:r w:rsidRPr="00E910FD">
        <w:t>4.6</w:t>
      </w:r>
      <w:r w:rsidRPr="00E910FD">
        <w:tab/>
        <w:t>Spolupráce s jinými subjekty</w:t>
      </w:r>
      <w:bookmarkEnd w:id="14"/>
      <w:bookmarkEnd w:id="15"/>
    </w:p>
    <w:bookmarkEnd w:id="16"/>
    <w:p w:rsidR="009F562A" w:rsidRPr="00E910FD" w:rsidRDefault="009F562A" w:rsidP="009F562A">
      <w:pPr>
        <w:spacing w:line="360" w:lineRule="auto"/>
        <w:jc w:val="both"/>
      </w:pPr>
      <w:r w:rsidRPr="00E910FD">
        <w:t xml:space="preserve">Domov seniorů TGM Beroun, </w:t>
      </w:r>
      <w:proofErr w:type="spellStart"/>
      <w:r w:rsidRPr="00E910FD">
        <w:t>MěÚ</w:t>
      </w:r>
      <w:proofErr w:type="spellEnd"/>
      <w:r w:rsidRPr="00E910FD">
        <w:t xml:space="preserve"> Beroun - odbor sociálních věcí a zdravotnictví, Krajský úřad Středočeského kraje, Domov V zahradách Zdice, Asociace poskytovatelů sociálních služeb v Táboře – členství, Národní rada zdravotně postižených ČR Praha, Pečovatelská služba v Žebráku, MŠ Sluníčko Beroun-sídliště, Základní umělecká škola V. </w:t>
      </w:r>
      <w:proofErr w:type="spellStart"/>
      <w:r w:rsidRPr="00E910FD">
        <w:t>Talicha</w:t>
      </w:r>
      <w:proofErr w:type="spellEnd"/>
      <w:r w:rsidRPr="00E910FD">
        <w:t xml:space="preserve"> Beroun, Klub důchodců Beroun, Mateřská škola z Tovární ul. Beroun, Farní charita Beroun, </w:t>
      </w:r>
      <w:proofErr w:type="spellStart"/>
      <w:r w:rsidRPr="00E910FD">
        <w:t>Scolarest</w:t>
      </w:r>
      <w:proofErr w:type="spellEnd"/>
      <w:r w:rsidRPr="00E910FD">
        <w:t xml:space="preserve"> spol. s.r.o., Centrum Na </w:t>
      </w:r>
      <w:proofErr w:type="gramStart"/>
      <w:r w:rsidRPr="00E910FD">
        <w:t>Verandě, z.</w:t>
      </w:r>
      <w:proofErr w:type="spellStart"/>
      <w:r w:rsidRPr="00E910FD">
        <w:t>ú</w:t>
      </w:r>
      <w:proofErr w:type="spellEnd"/>
      <w:r w:rsidRPr="00E910FD">
        <w:t>., Dům</w:t>
      </w:r>
      <w:proofErr w:type="gramEnd"/>
      <w:r w:rsidRPr="00E910FD">
        <w:t xml:space="preserve"> dětí a mládeže Beroun, MKC Beroun</w:t>
      </w:r>
    </w:p>
    <w:p w:rsidR="0062258F" w:rsidRDefault="0062258F" w:rsidP="009F562A">
      <w:pPr>
        <w:spacing w:line="360" w:lineRule="auto"/>
        <w:jc w:val="both"/>
        <w:rPr>
          <w:b/>
        </w:rPr>
      </w:pPr>
    </w:p>
    <w:p w:rsidR="009F562A" w:rsidRPr="00E910FD" w:rsidRDefault="009F562A" w:rsidP="009F562A">
      <w:pPr>
        <w:spacing w:line="360" w:lineRule="auto"/>
        <w:jc w:val="both"/>
        <w:rPr>
          <w:b/>
        </w:rPr>
      </w:pPr>
      <w:r w:rsidRPr="00E910FD">
        <w:rPr>
          <w:b/>
        </w:rPr>
        <w:t>5.         Přílohy:</w:t>
      </w:r>
    </w:p>
    <w:p w:rsidR="009F562A" w:rsidRPr="00E910FD" w:rsidRDefault="009F562A" w:rsidP="009F562A">
      <w:pPr>
        <w:numPr>
          <w:ilvl w:val="0"/>
          <w:numId w:val="8"/>
        </w:numPr>
        <w:spacing w:line="360" w:lineRule="auto"/>
        <w:ind w:left="1134"/>
        <w:jc w:val="both"/>
        <w:rPr>
          <w:rFonts w:asciiTheme="majorHAnsi" w:hAnsiTheme="majorHAnsi"/>
        </w:rPr>
      </w:pPr>
      <w:r w:rsidRPr="00E910FD">
        <w:rPr>
          <w:rFonts w:asciiTheme="majorHAnsi" w:hAnsiTheme="majorHAnsi"/>
        </w:rPr>
        <w:t xml:space="preserve">Organizační schéma a personální zajištění </w:t>
      </w:r>
    </w:p>
    <w:p w:rsidR="009F562A" w:rsidRPr="00E910FD" w:rsidRDefault="009F562A" w:rsidP="009F562A">
      <w:pPr>
        <w:numPr>
          <w:ilvl w:val="0"/>
          <w:numId w:val="8"/>
        </w:numPr>
        <w:spacing w:line="360" w:lineRule="auto"/>
        <w:ind w:left="1134"/>
        <w:jc w:val="both"/>
        <w:rPr>
          <w:rFonts w:asciiTheme="majorHAnsi" w:hAnsiTheme="majorHAnsi"/>
        </w:rPr>
      </w:pPr>
      <w:r w:rsidRPr="00E910FD">
        <w:rPr>
          <w:rFonts w:asciiTheme="majorHAnsi" w:hAnsiTheme="majorHAnsi"/>
        </w:rPr>
        <w:t>Hlavní ukazatele činnosti pečovatelské služby</w:t>
      </w:r>
    </w:p>
    <w:p w:rsidR="009F562A" w:rsidRPr="00E910FD" w:rsidRDefault="009F562A" w:rsidP="009F562A">
      <w:pPr>
        <w:numPr>
          <w:ilvl w:val="0"/>
          <w:numId w:val="8"/>
        </w:numPr>
        <w:tabs>
          <w:tab w:val="left" w:pos="360"/>
        </w:tabs>
        <w:spacing w:line="360" w:lineRule="auto"/>
        <w:ind w:left="1134"/>
        <w:jc w:val="both"/>
        <w:rPr>
          <w:rFonts w:asciiTheme="majorHAnsi" w:hAnsiTheme="majorHAnsi"/>
        </w:rPr>
      </w:pPr>
      <w:r w:rsidRPr="00E910FD">
        <w:rPr>
          <w:rFonts w:asciiTheme="majorHAnsi" w:hAnsiTheme="majorHAnsi"/>
        </w:rPr>
        <w:t>Přehled o aktivizačních činnostech obyvatel penzionu v r. 202</w:t>
      </w:r>
      <w:r w:rsidR="00E910FD" w:rsidRPr="00E910FD">
        <w:rPr>
          <w:rFonts w:asciiTheme="majorHAnsi" w:hAnsiTheme="majorHAnsi"/>
        </w:rPr>
        <w:t>1</w:t>
      </w:r>
    </w:p>
    <w:p w:rsidR="009F562A" w:rsidRPr="00E910FD" w:rsidRDefault="009F562A" w:rsidP="009F562A">
      <w:pPr>
        <w:numPr>
          <w:ilvl w:val="0"/>
          <w:numId w:val="8"/>
        </w:numPr>
        <w:spacing w:line="360" w:lineRule="auto"/>
        <w:ind w:left="1134"/>
        <w:jc w:val="both"/>
        <w:rPr>
          <w:rFonts w:asciiTheme="majorHAnsi" w:hAnsiTheme="majorHAnsi"/>
        </w:rPr>
      </w:pPr>
      <w:r w:rsidRPr="00E910FD">
        <w:rPr>
          <w:rFonts w:asciiTheme="majorHAnsi" w:hAnsiTheme="majorHAnsi"/>
        </w:rPr>
        <w:t xml:space="preserve">Ekonomické ukazatele organizace </w:t>
      </w:r>
    </w:p>
    <w:p w:rsidR="009F562A" w:rsidRDefault="009F562A" w:rsidP="009F562A">
      <w:pPr>
        <w:spacing w:line="360" w:lineRule="auto"/>
        <w:ind w:firstLine="540"/>
        <w:jc w:val="both"/>
        <w:rPr>
          <w:rFonts w:asciiTheme="majorHAnsi" w:hAnsiTheme="majorHAnsi"/>
        </w:rPr>
      </w:pPr>
      <w:r w:rsidRPr="00E910FD">
        <w:rPr>
          <w:rFonts w:asciiTheme="majorHAnsi" w:hAnsiTheme="majorHAnsi"/>
        </w:rPr>
        <w:t xml:space="preserve">Zpráva o činnosti příspěvkové organizace Domov penzion pro důchodce Beroun je přístupná na webových stránkách </w:t>
      </w:r>
      <w:hyperlink r:id="rId9" w:history="1">
        <w:r w:rsidR="0062258F" w:rsidRPr="00B37945">
          <w:rPr>
            <w:rStyle w:val="Hypertextovodkaz"/>
            <w:rFonts w:asciiTheme="majorHAnsi" w:hAnsiTheme="majorHAnsi"/>
          </w:rPr>
          <w:t>www.mesto-beroun.cz</w:t>
        </w:r>
      </w:hyperlink>
      <w:r w:rsidRPr="00E910FD">
        <w:rPr>
          <w:rFonts w:asciiTheme="majorHAnsi" w:hAnsiTheme="majorHAnsi"/>
        </w:rPr>
        <w:t>.</w:t>
      </w:r>
    </w:p>
    <w:p w:rsidR="0062258F" w:rsidRPr="00E910FD" w:rsidRDefault="0062258F" w:rsidP="009F562A">
      <w:pPr>
        <w:spacing w:line="360" w:lineRule="auto"/>
        <w:ind w:firstLine="540"/>
        <w:jc w:val="both"/>
        <w:rPr>
          <w:rFonts w:asciiTheme="majorHAnsi" w:hAnsiTheme="majorHAnsi"/>
        </w:rPr>
      </w:pPr>
    </w:p>
    <w:p w:rsidR="009F562A" w:rsidRPr="0062258F" w:rsidRDefault="009F562A" w:rsidP="009F562A">
      <w:pPr>
        <w:spacing w:line="360" w:lineRule="auto"/>
        <w:jc w:val="both"/>
        <w:rPr>
          <w:rFonts w:asciiTheme="majorHAnsi" w:hAnsiTheme="majorHAnsi"/>
        </w:rPr>
      </w:pPr>
      <w:r w:rsidRPr="0062258F">
        <w:rPr>
          <w:rFonts w:asciiTheme="majorHAnsi" w:hAnsiTheme="majorHAnsi"/>
        </w:rPr>
        <w:t>Zprávu o činnosti organizace Domov penzion pro důchodce Beroun zpracovala Ing. Kučerová Miroslava, ředitelka</w:t>
      </w:r>
    </w:p>
    <w:p w:rsidR="009F562A" w:rsidRDefault="009F562A" w:rsidP="009F562A">
      <w:pPr>
        <w:spacing w:line="360" w:lineRule="auto"/>
        <w:jc w:val="both"/>
        <w:rPr>
          <w:rFonts w:asciiTheme="majorHAnsi" w:hAnsiTheme="majorHAnsi"/>
          <w:sz w:val="22"/>
          <w:szCs w:val="22"/>
        </w:rPr>
      </w:pPr>
      <w:r w:rsidRPr="007700B9">
        <w:rPr>
          <w:rFonts w:asciiTheme="majorHAnsi" w:hAnsiTheme="majorHAnsi"/>
          <w:sz w:val="22"/>
          <w:szCs w:val="22"/>
          <w:u w:val="single"/>
        </w:rPr>
        <w:lastRenderedPageBreak/>
        <w:t>Příloha č. 1</w:t>
      </w:r>
      <w:r w:rsidRPr="007700B9">
        <w:rPr>
          <w:rFonts w:asciiTheme="majorHAnsi" w:hAnsiTheme="majorHAnsi"/>
          <w:sz w:val="22"/>
          <w:szCs w:val="22"/>
        </w:rPr>
        <w:t xml:space="preserve"> – Organizační a funkční schéma</w:t>
      </w:r>
    </w:p>
    <w:p w:rsidR="009F562A" w:rsidRPr="007700B9" w:rsidRDefault="009F562A" w:rsidP="009F562A">
      <w:pPr>
        <w:spacing w:line="360" w:lineRule="auto"/>
        <w:jc w:val="both"/>
        <w:rPr>
          <w:rFonts w:asciiTheme="majorHAnsi" w:hAnsiTheme="majorHAnsi"/>
          <w:strike/>
          <w:sz w:val="22"/>
          <w:szCs w:val="22"/>
        </w:rPr>
      </w:pPr>
      <w:r>
        <w:rPr>
          <w:rFonts w:asciiTheme="majorHAnsi" w:hAnsiTheme="majorHAnsi"/>
          <w:noProof/>
          <w:sz w:val="22"/>
          <w:szCs w:val="22"/>
          <w:u w:val="single"/>
        </w:rPr>
        <w:drawing>
          <wp:inline distT="0" distB="0" distL="0" distR="0">
            <wp:extent cx="5760720" cy="2651269"/>
            <wp:effectExtent l="19050" t="0" r="0" b="0"/>
            <wp:docPr id="2" name="obrázek 2"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jmout"/>
                    <pic:cNvPicPr>
                      <a:picLocks noChangeAspect="1" noChangeArrowheads="1"/>
                    </pic:cNvPicPr>
                  </pic:nvPicPr>
                  <pic:blipFill>
                    <a:blip r:embed="rId10" cstate="print"/>
                    <a:srcRect l="9225" t="21484" r="7916" b="29239"/>
                    <a:stretch>
                      <a:fillRect/>
                    </a:stretch>
                  </pic:blipFill>
                  <pic:spPr bwMode="auto">
                    <a:xfrm>
                      <a:off x="0" y="0"/>
                      <a:ext cx="5760720" cy="2651269"/>
                    </a:xfrm>
                    <a:prstGeom prst="rect">
                      <a:avLst/>
                    </a:prstGeom>
                    <a:noFill/>
                  </pic:spPr>
                </pic:pic>
              </a:graphicData>
            </a:graphic>
          </wp:inline>
        </w:drawing>
      </w:r>
    </w:p>
    <w:p w:rsidR="009F562A" w:rsidRDefault="009F562A" w:rsidP="009F562A">
      <w:pPr>
        <w:spacing w:line="360" w:lineRule="auto"/>
        <w:jc w:val="both"/>
        <w:rPr>
          <w:rFonts w:asciiTheme="majorHAnsi" w:hAnsiTheme="majorHAnsi"/>
          <w:color w:val="000000"/>
          <w:sz w:val="22"/>
          <w:szCs w:val="22"/>
          <w:u w:val="single"/>
        </w:rPr>
      </w:pPr>
    </w:p>
    <w:p w:rsidR="009F562A" w:rsidRDefault="009F562A" w:rsidP="009F562A">
      <w:pPr>
        <w:spacing w:line="360" w:lineRule="auto"/>
        <w:jc w:val="both"/>
        <w:rPr>
          <w:rFonts w:asciiTheme="majorHAnsi" w:hAnsiTheme="majorHAnsi"/>
          <w:b/>
        </w:rPr>
      </w:pPr>
      <w:r>
        <w:rPr>
          <w:rFonts w:asciiTheme="majorHAnsi" w:hAnsiTheme="majorHAnsi"/>
          <w:b/>
        </w:rPr>
        <w:t>PERSONÁLNÍ ZAJIŠTĚNÍ PROVOZU ORGANIZACE</w:t>
      </w:r>
    </w:p>
    <w:p w:rsidR="009F562A" w:rsidRDefault="009F562A" w:rsidP="009F562A">
      <w:pPr>
        <w:spacing w:line="360" w:lineRule="auto"/>
        <w:jc w:val="both"/>
        <w:rPr>
          <w:rFonts w:asciiTheme="majorHAnsi" w:hAnsiTheme="majorHAnsi"/>
          <w:color w:val="000000"/>
          <w:u w:val="single"/>
        </w:rPr>
      </w:pPr>
      <w:r>
        <w:rPr>
          <w:rFonts w:asciiTheme="majorHAnsi" w:hAnsiTheme="majorHAnsi"/>
          <w:color w:val="000000"/>
          <w:u w:val="single"/>
        </w:rPr>
        <w:t>Struktura pracovníků dle jednotlivých funkcí a úvazků v r. 202</w:t>
      </w:r>
      <w:r w:rsidR="00C17FE3">
        <w:rPr>
          <w:rFonts w:asciiTheme="majorHAnsi" w:hAnsiTheme="majorHAnsi"/>
          <w:color w:val="000000"/>
          <w:u w:val="single"/>
        </w:rPr>
        <w:t>1</w:t>
      </w:r>
    </w:p>
    <w:tbl>
      <w:tblPr>
        <w:tblW w:w="91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gridCol w:w="2443"/>
        <w:gridCol w:w="2463"/>
      </w:tblGrid>
      <w:tr w:rsidR="009F562A" w:rsidTr="00004844">
        <w:trPr>
          <w:trHeight w:val="525"/>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9F562A" w:rsidRDefault="009F562A" w:rsidP="00004844">
            <w:pPr>
              <w:spacing w:line="276" w:lineRule="auto"/>
              <w:ind w:left="34"/>
              <w:jc w:val="center"/>
              <w:rPr>
                <w:rFonts w:asciiTheme="majorHAnsi" w:hAnsiTheme="majorHAnsi"/>
                <w:b/>
                <w:color w:val="000000"/>
                <w:lang w:val="en-US" w:eastAsia="en-US" w:bidi="en-US"/>
              </w:rPr>
            </w:pPr>
            <w:proofErr w:type="spellStart"/>
            <w:r>
              <w:rPr>
                <w:rFonts w:asciiTheme="majorHAnsi" w:hAnsiTheme="majorHAnsi"/>
                <w:b/>
                <w:color w:val="000000"/>
                <w:lang w:val="en-US" w:eastAsia="en-US" w:bidi="en-US"/>
              </w:rPr>
              <w:t>Funkce</w:t>
            </w:r>
            <w:proofErr w:type="spellEnd"/>
            <w:r>
              <w:rPr>
                <w:rFonts w:asciiTheme="majorHAnsi" w:hAnsiTheme="majorHAnsi"/>
                <w:b/>
                <w:color w:val="000000"/>
                <w:lang w:val="en-US" w:eastAsia="en-US" w:bidi="en-US"/>
              </w:rPr>
              <w:t xml:space="preserve"> - </w:t>
            </w:r>
            <w:proofErr w:type="spellStart"/>
            <w:r>
              <w:rPr>
                <w:rFonts w:asciiTheme="majorHAnsi" w:hAnsiTheme="majorHAnsi"/>
                <w:b/>
                <w:color w:val="000000"/>
                <w:lang w:val="en-US" w:eastAsia="en-US" w:bidi="en-US"/>
              </w:rPr>
              <w:t>pracovní</w:t>
            </w:r>
            <w:proofErr w:type="spellEnd"/>
            <w:r>
              <w:rPr>
                <w:rFonts w:asciiTheme="majorHAnsi" w:hAnsiTheme="majorHAnsi"/>
                <w:b/>
                <w:color w:val="000000"/>
                <w:lang w:val="en-US" w:eastAsia="en-US" w:bidi="en-US"/>
              </w:rPr>
              <w:t xml:space="preserve"> </w:t>
            </w:r>
            <w:proofErr w:type="spellStart"/>
            <w:r>
              <w:rPr>
                <w:rFonts w:asciiTheme="majorHAnsi" w:hAnsiTheme="majorHAnsi"/>
                <w:b/>
                <w:color w:val="000000"/>
                <w:lang w:val="en-US" w:eastAsia="en-US" w:bidi="en-US"/>
              </w:rPr>
              <w:t>zařazení</w:t>
            </w:r>
            <w:proofErr w:type="spellEnd"/>
          </w:p>
        </w:tc>
        <w:tc>
          <w:tcPr>
            <w:tcW w:w="2443" w:type="dxa"/>
            <w:tcBorders>
              <w:top w:val="single" w:sz="4" w:space="0" w:color="auto"/>
              <w:left w:val="single" w:sz="4" w:space="0" w:color="auto"/>
              <w:bottom w:val="single" w:sz="12" w:space="0" w:color="auto"/>
              <w:right w:val="single" w:sz="4" w:space="0" w:color="auto"/>
            </w:tcBorders>
            <w:vAlign w:val="center"/>
            <w:hideMark/>
          </w:tcPr>
          <w:p w:rsidR="009F562A" w:rsidRDefault="009F562A" w:rsidP="00004844">
            <w:pPr>
              <w:spacing w:line="276" w:lineRule="auto"/>
              <w:jc w:val="center"/>
              <w:rPr>
                <w:rFonts w:asciiTheme="majorHAnsi" w:hAnsiTheme="majorHAnsi"/>
                <w:b/>
                <w:color w:val="000000"/>
                <w:lang w:val="en-US" w:eastAsia="en-US" w:bidi="en-US"/>
              </w:rPr>
            </w:pPr>
            <w:proofErr w:type="spellStart"/>
            <w:r>
              <w:rPr>
                <w:rFonts w:asciiTheme="majorHAnsi" w:hAnsiTheme="majorHAnsi"/>
                <w:b/>
                <w:color w:val="000000"/>
                <w:lang w:val="en-US" w:eastAsia="en-US" w:bidi="en-US"/>
              </w:rPr>
              <w:t>Organizační</w:t>
            </w:r>
            <w:proofErr w:type="spellEnd"/>
            <w:r>
              <w:rPr>
                <w:rFonts w:asciiTheme="majorHAnsi" w:hAnsiTheme="majorHAnsi"/>
                <w:b/>
                <w:color w:val="000000"/>
                <w:lang w:val="en-US" w:eastAsia="en-US" w:bidi="en-US"/>
              </w:rPr>
              <w:t xml:space="preserve"> </w:t>
            </w:r>
            <w:proofErr w:type="spellStart"/>
            <w:r>
              <w:rPr>
                <w:rFonts w:asciiTheme="majorHAnsi" w:hAnsiTheme="majorHAnsi"/>
                <w:b/>
                <w:color w:val="000000"/>
                <w:lang w:val="en-US" w:eastAsia="en-US" w:bidi="en-US"/>
              </w:rPr>
              <w:t>schéma</w:t>
            </w:r>
            <w:proofErr w:type="spellEnd"/>
            <w:r>
              <w:rPr>
                <w:rFonts w:asciiTheme="majorHAnsi" w:hAnsiTheme="majorHAnsi"/>
                <w:b/>
                <w:color w:val="000000"/>
                <w:lang w:val="en-US" w:eastAsia="en-US" w:bidi="en-US"/>
              </w:rPr>
              <w:t xml:space="preserve"> </w:t>
            </w:r>
            <w:proofErr w:type="spellStart"/>
            <w:r>
              <w:rPr>
                <w:rFonts w:asciiTheme="majorHAnsi" w:hAnsiTheme="majorHAnsi"/>
                <w:b/>
                <w:color w:val="000000"/>
                <w:lang w:val="en-US" w:eastAsia="en-US" w:bidi="en-US"/>
              </w:rPr>
              <w:t>úvazek</w:t>
            </w:r>
            <w:proofErr w:type="spellEnd"/>
          </w:p>
        </w:tc>
        <w:tc>
          <w:tcPr>
            <w:tcW w:w="2463"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9F562A" w:rsidRDefault="009F562A" w:rsidP="00C17FE3">
            <w:pPr>
              <w:spacing w:line="276" w:lineRule="auto"/>
              <w:jc w:val="center"/>
              <w:rPr>
                <w:rFonts w:asciiTheme="majorHAnsi" w:hAnsiTheme="majorHAnsi"/>
                <w:b/>
                <w:lang w:val="en-US" w:eastAsia="en-US" w:bidi="en-US"/>
              </w:rPr>
            </w:pPr>
            <w:proofErr w:type="spellStart"/>
            <w:r>
              <w:rPr>
                <w:rFonts w:asciiTheme="majorHAnsi" w:hAnsiTheme="majorHAnsi"/>
                <w:b/>
                <w:lang w:val="en-US" w:eastAsia="en-US" w:bidi="en-US"/>
              </w:rPr>
              <w:t>Skutečnost</w:t>
            </w:r>
            <w:proofErr w:type="spellEnd"/>
            <w:r>
              <w:rPr>
                <w:rFonts w:asciiTheme="majorHAnsi" w:hAnsiTheme="majorHAnsi"/>
                <w:b/>
                <w:lang w:val="en-US" w:eastAsia="en-US" w:bidi="en-US"/>
              </w:rPr>
              <w:t xml:space="preserve"> v r. 202</w:t>
            </w:r>
            <w:r w:rsidR="00C17FE3">
              <w:rPr>
                <w:rFonts w:asciiTheme="majorHAnsi" w:hAnsiTheme="majorHAnsi"/>
                <w:b/>
                <w:lang w:val="en-US" w:eastAsia="en-US" w:bidi="en-US"/>
              </w:rPr>
              <w:t>1</w:t>
            </w:r>
            <w:r>
              <w:rPr>
                <w:rFonts w:asciiTheme="majorHAnsi" w:hAnsiTheme="majorHAnsi"/>
                <w:b/>
                <w:lang w:val="en-US" w:eastAsia="en-US" w:bidi="en-US"/>
              </w:rPr>
              <w:t xml:space="preserve"> </w:t>
            </w:r>
            <w:proofErr w:type="spellStart"/>
            <w:r>
              <w:rPr>
                <w:rFonts w:asciiTheme="majorHAnsi" w:hAnsiTheme="majorHAnsi"/>
                <w:b/>
                <w:lang w:val="en-US" w:eastAsia="en-US" w:bidi="en-US"/>
              </w:rPr>
              <w:t>přepoč.úvazek</w:t>
            </w:r>
            <w:proofErr w:type="spellEnd"/>
          </w:p>
        </w:tc>
      </w:tr>
      <w:tr w:rsidR="009F562A" w:rsidTr="0000484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both"/>
              <w:rPr>
                <w:rFonts w:asciiTheme="majorHAnsi" w:hAnsiTheme="majorHAnsi"/>
                <w:color w:val="000000"/>
                <w:lang w:val="en-US" w:eastAsia="en-US" w:bidi="en-US"/>
              </w:rPr>
            </w:pPr>
            <w:proofErr w:type="spellStart"/>
            <w:r>
              <w:rPr>
                <w:rFonts w:asciiTheme="majorHAnsi" w:hAnsiTheme="majorHAnsi"/>
                <w:color w:val="000000"/>
                <w:lang w:val="en-US" w:eastAsia="en-US" w:bidi="en-US"/>
              </w:rPr>
              <w:t>Ředitel</w:t>
            </w:r>
            <w:proofErr w:type="spellEnd"/>
            <w:r>
              <w:rPr>
                <w:rFonts w:asciiTheme="majorHAnsi" w:hAnsiTheme="majorHAnsi"/>
                <w:color w:val="000000"/>
                <w:lang w:val="en-US" w:eastAsia="en-US" w:bidi="en-US"/>
              </w:rPr>
              <w:t xml:space="preserve">, </w:t>
            </w:r>
            <w:proofErr w:type="spellStart"/>
            <w:r>
              <w:rPr>
                <w:rFonts w:asciiTheme="majorHAnsi" w:hAnsiTheme="majorHAnsi"/>
                <w:color w:val="000000"/>
                <w:lang w:val="en-US" w:eastAsia="en-US" w:bidi="en-US"/>
              </w:rPr>
              <w:t>statutární</w:t>
            </w:r>
            <w:proofErr w:type="spellEnd"/>
            <w:r>
              <w:rPr>
                <w:rFonts w:asciiTheme="majorHAnsi" w:hAnsiTheme="majorHAnsi"/>
                <w:color w:val="000000"/>
                <w:lang w:val="en-US" w:eastAsia="en-US" w:bidi="en-US"/>
              </w:rPr>
              <w:t xml:space="preserve"> organ</w:t>
            </w:r>
          </w:p>
        </w:tc>
        <w:tc>
          <w:tcPr>
            <w:tcW w:w="2443"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562A" w:rsidRDefault="009F562A"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1,0</w:t>
            </w:r>
          </w:p>
        </w:tc>
      </w:tr>
      <w:tr w:rsidR="009F562A" w:rsidTr="0000484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both"/>
              <w:rPr>
                <w:rFonts w:asciiTheme="majorHAnsi" w:hAnsiTheme="majorHAnsi"/>
                <w:color w:val="000000"/>
                <w:lang w:val="en-US" w:eastAsia="en-US" w:bidi="en-US"/>
              </w:rPr>
            </w:pPr>
            <w:proofErr w:type="spellStart"/>
            <w:r>
              <w:rPr>
                <w:rFonts w:asciiTheme="majorHAnsi" w:hAnsiTheme="majorHAnsi"/>
                <w:color w:val="000000"/>
                <w:lang w:val="en-US" w:eastAsia="en-US" w:bidi="en-US"/>
              </w:rPr>
              <w:t>Ekonom</w:t>
            </w:r>
            <w:proofErr w:type="spellEnd"/>
            <w:r>
              <w:rPr>
                <w:rFonts w:asciiTheme="majorHAnsi" w:hAnsiTheme="majorHAnsi"/>
                <w:color w:val="000000"/>
                <w:lang w:val="en-US" w:eastAsia="en-US" w:bidi="en-US"/>
              </w:rPr>
              <w:t xml:space="preserve">, </w:t>
            </w:r>
            <w:proofErr w:type="spellStart"/>
            <w:r>
              <w:rPr>
                <w:rFonts w:asciiTheme="majorHAnsi" w:hAnsiTheme="majorHAnsi"/>
                <w:color w:val="000000"/>
                <w:lang w:val="en-US" w:eastAsia="en-US" w:bidi="en-US"/>
              </w:rPr>
              <w:t>účetní</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562A" w:rsidRDefault="009F562A"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1,0</w:t>
            </w:r>
          </w:p>
        </w:tc>
      </w:tr>
      <w:tr w:rsidR="009F562A" w:rsidTr="0000484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both"/>
              <w:rPr>
                <w:rFonts w:asciiTheme="majorHAnsi" w:hAnsiTheme="majorHAnsi"/>
                <w:color w:val="000000"/>
                <w:lang w:val="en-US" w:eastAsia="en-US" w:bidi="en-US"/>
              </w:rPr>
            </w:pPr>
            <w:proofErr w:type="spellStart"/>
            <w:r>
              <w:rPr>
                <w:rFonts w:asciiTheme="majorHAnsi" w:hAnsiTheme="majorHAnsi"/>
                <w:color w:val="000000"/>
                <w:lang w:val="en-US" w:eastAsia="en-US" w:bidi="en-US"/>
              </w:rPr>
              <w:t>Mzdová</w:t>
            </w:r>
            <w:proofErr w:type="spellEnd"/>
            <w:r>
              <w:rPr>
                <w:rFonts w:asciiTheme="majorHAnsi" w:hAnsiTheme="majorHAnsi"/>
                <w:color w:val="000000"/>
                <w:lang w:val="en-US" w:eastAsia="en-US" w:bidi="en-US"/>
              </w:rPr>
              <w:t xml:space="preserve"> </w:t>
            </w:r>
            <w:proofErr w:type="spellStart"/>
            <w:r>
              <w:rPr>
                <w:rFonts w:asciiTheme="majorHAnsi" w:hAnsiTheme="majorHAnsi"/>
                <w:color w:val="000000"/>
                <w:lang w:val="en-US" w:eastAsia="en-US" w:bidi="en-US"/>
              </w:rPr>
              <w:t>účetní</w:t>
            </w:r>
            <w:proofErr w:type="spellEnd"/>
            <w:r>
              <w:rPr>
                <w:rFonts w:asciiTheme="majorHAnsi" w:hAnsiTheme="majorHAnsi"/>
                <w:color w:val="000000"/>
                <w:lang w:val="en-US" w:eastAsia="en-US" w:bidi="en-US"/>
              </w:rPr>
              <w:t xml:space="preserve">, </w:t>
            </w:r>
            <w:proofErr w:type="spellStart"/>
            <w:r>
              <w:rPr>
                <w:rFonts w:asciiTheme="majorHAnsi" w:hAnsiTheme="majorHAnsi"/>
                <w:color w:val="000000"/>
                <w:lang w:val="en-US" w:eastAsia="en-US" w:bidi="en-US"/>
              </w:rPr>
              <w:t>pokladní</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562A" w:rsidRDefault="009F562A"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1,0</w:t>
            </w:r>
          </w:p>
        </w:tc>
      </w:tr>
      <w:tr w:rsidR="009F562A" w:rsidTr="0000484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both"/>
              <w:rPr>
                <w:rFonts w:asciiTheme="majorHAnsi" w:hAnsiTheme="majorHAnsi"/>
                <w:color w:val="000000"/>
                <w:lang w:val="en-US" w:eastAsia="en-US" w:bidi="en-US"/>
              </w:rPr>
            </w:pPr>
            <w:proofErr w:type="spellStart"/>
            <w:r>
              <w:rPr>
                <w:rFonts w:asciiTheme="majorHAnsi" w:hAnsiTheme="majorHAnsi"/>
                <w:color w:val="000000"/>
                <w:lang w:val="en-US" w:eastAsia="en-US" w:bidi="en-US"/>
              </w:rPr>
              <w:t>Koordinátor</w:t>
            </w:r>
            <w:proofErr w:type="spellEnd"/>
            <w:r>
              <w:rPr>
                <w:rFonts w:asciiTheme="majorHAnsi" w:hAnsiTheme="majorHAnsi"/>
                <w:color w:val="000000"/>
                <w:lang w:val="en-US" w:eastAsia="en-US" w:bidi="en-US"/>
              </w:rPr>
              <w:t xml:space="preserve"> </w:t>
            </w:r>
            <w:proofErr w:type="spellStart"/>
            <w:r>
              <w:rPr>
                <w:rFonts w:asciiTheme="majorHAnsi" w:hAnsiTheme="majorHAnsi"/>
                <w:color w:val="000000"/>
                <w:lang w:val="en-US" w:eastAsia="en-US" w:bidi="en-US"/>
              </w:rPr>
              <w:t>peč</w:t>
            </w:r>
            <w:proofErr w:type="spellEnd"/>
            <w:r>
              <w:rPr>
                <w:rFonts w:asciiTheme="majorHAnsi" w:hAnsiTheme="majorHAnsi"/>
                <w:color w:val="000000"/>
                <w:lang w:val="en-US" w:eastAsia="en-US" w:bidi="en-US"/>
              </w:rPr>
              <w:t xml:space="preserve">. </w:t>
            </w:r>
            <w:proofErr w:type="spellStart"/>
            <w:r>
              <w:rPr>
                <w:rFonts w:asciiTheme="majorHAnsi" w:hAnsiTheme="majorHAnsi"/>
                <w:color w:val="000000"/>
                <w:lang w:val="en-US" w:eastAsia="en-US" w:bidi="en-US"/>
              </w:rPr>
              <w:t>služby</w:t>
            </w:r>
            <w:proofErr w:type="spellEnd"/>
            <w:r>
              <w:rPr>
                <w:rFonts w:asciiTheme="majorHAnsi" w:hAnsiTheme="majorHAnsi"/>
                <w:color w:val="000000"/>
                <w:lang w:val="en-US" w:eastAsia="en-US" w:bidi="en-US"/>
              </w:rPr>
              <w:t xml:space="preserve">, soc. </w:t>
            </w:r>
            <w:proofErr w:type="spellStart"/>
            <w:r>
              <w:rPr>
                <w:rFonts w:asciiTheme="majorHAnsi" w:hAnsiTheme="majorHAnsi"/>
                <w:color w:val="000000"/>
                <w:lang w:val="en-US" w:eastAsia="en-US" w:bidi="en-US"/>
              </w:rPr>
              <w:t>pracovník</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2,0</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562A" w:rsidRDefault="009F562A"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2,0</w:t>
            </w:r>
          </w:p>
        </w:tc>
      </w:tr>
      <w:tr w:rsidR="009F562A" w:rsidTr="0000484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both"/>
              <w:rPr>
                <w:rFonts w:asciiTheme="majorHAnsi" w:hAnsiTheme="majorHAnsi"/>
                <w:color w:val="000000"/>
                <w:lang w:val="en-US" w:eastAsia="en-US" w:bidi="en-US"/>
              </w:rPr>
            </w:pPr>
            <w:proofErr w:type="spellStart"/>
            <w:r>
              <w:rPr>
                <w:rFonts w:asciiTheme="majorHAnsi" w:hAnsiTheme="majorHAnsi"/>
                <w:color w:val="000000"/>
                <w:lang w:val="en-US" w:eastAsia="en-US" w:bidi="en-US"/>
              </w:rPr>
              <w:t>Pracovník</w:t>
            </w:r>
            <w:proofErr w:type="spellEnd"/>
            <w:r>
              <w:rPr>
                <w:rFonts w:asciiTheme="majorHAnsi" w:hAnsiTheme="majorHAnsi"/>
                <w:color w:val="000000"/>
                <w:lang w:val="en-US" w:eastAsia="en-US" w:bidi="en-US"/>
              </w:rPr>
              <w:t xml:space="preserve"> </w:t>
            </w:r>
            <w:proofErr w:type="spellStart"/>
            <w:r>
              <w:rPr>
                <w:rFonts w:asciiTheme="majorHAnsi" w:hAnsiTheme="majorHAnsi"/>
                <w:color w:val="000000"/>
                <w:lang w:val="en-US" w:eastAsia="en-US" w:bidi="en-US"/>
              </w:rPr>
              <w:t>sociální</w:t>
            </w:r>
            <w:proofErr w:type="spellEnd"/>
            <w:r>
              <w:rPr>
                <w:rFonts w:asciiTheme="majorHAnsi" w:hAnsiTheme="majorHAnsi"/>
                <w:color w:val="000000"/>
                <w:lang w:val="en-US" w:eastAsia="en-US" w:bidi="en-US"/>
              </w:rPr>
              <w:t xml:space="preserve"> </w:t>
            </w:r>
            <w:proofErr w:type="spellStart"/>
            <w:r>
              <w:rPr>
                <w:rFonts w:asciiTheme="majorHAnsi" w:hAnsiTheme="majorHAnsi"/>
                <w:color w:val="000000"/>
                <w:lang w:val="en-US" w:eastAsia="en-US" w:bidi="en-US"/>
              </w:rPr>
              <w:t>péče</w:t>
            </w:r>
            <w:proofErr w:type="spellEnd"/>
            <w:r>
              <w:rPr>
                <w:rFonts w:asciiTheme="majorHAnsi" w:hAnsiTheme="majorHAnsi"/>
                <w:color w:val="000000"/>
                <w:lang w:val="en-US" w:eastAsia="en-US" w:bidi="en-US"/>
              </w:rPr>
              <w:t xml:space="preserve"> – </w:t>
            </w:r>
            <w:proofErr w:type="spellStart"/>
            <w:r>
              <w:rPr>
                <w:rFonts w:asciiTheme="majorHAnsi" w:hAnsiTheme="majorHAnsi"/>
                <w:color w:val="000000"/>
                <w:lang w:val="en-US" w:eastAsia="en-US" w:bidi="en-US"/>
              </w:rPr>
              <w:t>pečovatelka</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10,0</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562A" w:rsidRDefault="009F562A"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8,0</w:t>
            </w:r>
          </w:p>
        </w:tc>
      </w:tr>
      <w:tr w:rsidR="009F562A" w:rsidTr="0000484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both"/>
              <w:rPr>
                <w:rFonts w:asciiTheme="majorHAnsi" w:hAnsiTheme="majorHAnsi"/>
                <w:color w:val="000000"/>
                <w:lang w:val="en-US" w:eastAsia="en-US" w:bidi="en-US"/>
              </w:rPr>
            </w:pPr>
            <w:proofErr w:type="spellStart"/>
            <w:r>
              <w:rPr>
                <w:rFonts w:asciiTheme="majorHAnsi" w:hAnsiTheme="majorHAnsi"/>
                <w:color w:val="000000"/>
                <w:lang w:val="en-US" w:eastAsia="en-US" w:bidi="en-US"/>
              </w:rPr>
              <w:t>Recepční</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562A" w:rsidRDefault="009F562A" w:rsidP="00004844">
            <w:pPr>
              <w:spacing w:line="276" w:lineRule="auto"/>
              <w:rPr>
                <w:rFonts w:asciiTheme="majorHAnsi" w:hAnsiTheme="majorHAnsi"/>
                <w:b/>
                <w:lang w:val="en-US" w:eastAsia="en-US" w:bidi="en-US"/>
              </w:rPr>
            </w:pPr>
            <w:r>
              <w:rPr>
                <w:rFonts w:asciiTheme="majorHAnsi" w:hAnsiTheme="majorHAnsi"/>
                <w:b/>
                <w:lang w:val="en-US" w:eastAsia="en-US" w:bidi="en-US"/>
              </w:rPr>
              <w:t xml:space="preserve">                  1,0</w:t>
            </w:r>
          </w:p>
        </w:tc>
      </w:tr>
      <w:tr w:rsidR="009F562A" w:rsidTr="0000484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both"/>
              <w:rPr>
                <w:rFonts w:asciiTheme="majorHAnsi" w:hAnsiTheme="majorHAnsi"/>
                <w:color w:val="000000"/>
                <w:lang w:val="en-US" w:eastAsia="en-US" w:bidi="en-US"/>
              </w:rPr>
            </w:pPr>
            <w:proofErr w:type="spellStart"/>
            <w:r>
              <w:rPr>
                <w:rFonts w:asciiTheme="majorHAnsi" w:hAnsiTheme="majorHAnsi"/>
                <w:color w:val="000000"/>
                <w:lang w:val="en-US" w:eastAsia="en-US" w:bidi="en-US"/>
              </w:rPr>
              <w:t>Technik</w:t>
            </w:r>
            <w:proofErr w:type="spellEnd"/>
            <w:r>
              <w:rPr>
                <w:rFonts w:asciiTheme="majorHAnsi" w:hAnsiTheme="majorHAnsi"/>
                <w:color w:val="000000"/>
                <w:lang w:val="en-US" w:eastAsia="en-US" w:bidi="en-US"/>
              </w:rPr>
              <w:t xml:space="preserve"> </w:t>
            </w:r>
            <w:proofErr w:type="spellStart"/>
            <w:r>
              <w:rPr>
                <w:rFonts w:asciiTheme="majorHAnsi" w:hAnsiTheme="majorHAnsi"/>
                <w:color w:val="000000"/>
                <w:lang w:val="en-US" w:eastAsia="en-US" w:bidi="en-US"/>
              </w:rPr>
              <w:t>údržby</w:t>
            </w:r>
            <w:proofErr w:type="spellEnd"/>
          </w:p>
        </w:tc>
        <w:tc>
          <w:tcPr>
            <w:tcW w:w="2443" w:type="dxa"/>
            <w:tcBorders>
              <w:top w:val="single" w:sz="4"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562A" w:rsidRDefault="009F562A"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1,0</w:t>
            </w:r>
          </w:p>
        </w:tc>
      </w:tr>
      <w:tr w:rsidR="009F562A" w:rsidTr="00004844">
        <w:trPr>
          <w:trHeight w:val="340"/>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9F562A" w:rsidRDefault="009F562A" w:rsidP="00004844">
            <w:pPr>
              <w:spacing w:line="276" w:lineRule="auto"/>
              <w:jc w:val="both"/>
              <w:rPr>
                <w:rFonts w:asciiTheme="majorHAnsi" w:hAnsiTheme="majorHAnsi"/>
                <w:color w:val="000000"/>
                <w:lang w:val="en-US" w:eastAsia="en-US" w:bidi="en-US"/>
              </w:rPr>
            </w:pPr>
            <w:proofErr w:type="spellStart"/>
            <w:r>
              <w:rPr>
                <w:rFonts w:asciiTheme="majorHAnsi" w:hAnsiTheme="majorHAnsi"/>
                <w:color w:val="000000"/>
                <w:lang w:val="en-US" w:eastAsia="en-US" w:bidi="en-US"/>
              </w:rPr>
              <w:t>Pradlena</w:t>
            </w:r>
            <w:proofErr w:type="spellEnd"/>
          </w:p>
        </w:tc>
        <w:tc>
          <w:tcPr>
            <w:tcW w:w="2443" w:type="dxa"/>
            <w:tcBorders>
              <w:top w:val="single" w:sz="4" w:space="0" w:color="auto"/>
              <w:left w:val="single" w:sz="4" w:space="0" w:color="auto"/>
              <w:bottom w:val="single" w:sz="12" w:space="0" w:color="auto"/>
              <w:right w:val="single" w:sz="4" w:space="0" w:color="auto"/>
            </w:tcBorders>
            <w:vAlign w:val="center"/>
            <w:hideMark/>
          </w:tcPr>
          <w:p w:rsidR="009F562A" w:rsidRDefault="009F562A" w:rsidP="00004844">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2,0</w:t>
            </w:r>
          </w:p>
        </w:tc>
        <w:tc>
          <w:tcPr>
            <w:tcW w:w="2463"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9F562A" w:rsidRDefault="009F562A"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1,0</w:t>
            </w:r>
          </w:p>
        </w:tc>
      </w:tr>
      <w:tr w:rsidR="009F562A" w:rsidTr="00004844">
        <w:trPr>
          <w:trHeight w:val="340"/>
          <w:jc w:val="right"/>
        </w:trPr>
        <w:tc>
          <w:tcPr>
            <w:tcW w:w="4274" w:type="dxa"/>
            <w:tcBorders>
              <w:top w:val="single" w:sz="12"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both"/>
              <w:rPr>
                <w:rFonts w:asciiTheme="majorHAnsi" w:hAnsiTheme="majorHAnsi"/>
                <w:color w:val="000000"/>
                <w:lang w:val="en-US" w:eastAsia="en-US" w:bidi="en-US"/>
              </w:rPr>
            </w:pPr>
            <w:proofErr w:type="spellStart"/>
            <w:r>
              <w:rPr>
                <w:rFonts w:asciiTheme="majorHAnsi" w:hAnsiTheme="majorHAnsi"/>
                <w:color w:val="000000"/>
                <w:lang w:val="en-US" w:eastAsia="en-US" w:bidi="en-US"/>
              </w:rPr>
              <w:t>Celkem</w:t>
            </w:r>
            <w:proofErr w:type="spellEnd"/>
          </w:p>
        </w:tc>
        <w:tc>
          <w:tcPr>
            <w:tcW w:w="2443" w:type="dxa"/>
            <w:tcBorders>
              <w:top w:val="single" w:sz="12" w:space="0" w:color="auto"/>
              <w:left w:val="single" w:sz="4" w:space="0" w:color="auto"/>
              <w:bottom w:val="single" w:sz="4" w:space="0" w:color="auto"/>
              <w:right w:val="single" w:sz="4" w:space="0" w:color="auto"/>
            </w:tcBorders>
            <w:vAlign w:val="center"/>
            <w:hideMark/>
          </w:tcPr>
          <w:p w:rsidR="009F562A" w:rsidRDefault="009F562A" w:rsidP="00004844">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19,0</w:t>
            </w:r>
          </w:p>
        </w:tc>
        <w:tc>
          <w:tcPr>
            <w:tcW w:w="2463"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562A" w:rsidRDefault="009F562A"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16,0</w:t>
            </w:r>
          </w:p>
        </w:tc>
      </w:tr>
    </w:tbl>
    <w:p w:rsidR="009F562A" w:rsidRDefault="009F562A" w:rsidP="009F562A">
      <w:pPr>
        <w:spacing w:line="360" w:lineRule="auto"/>
        <w:jc w:val="both"/>
        <w:rPr>
          <w:rFonts w:asciiTheme="majorHAnsi" w:hAnsiTheme="majorHAnsi"/>
          <w:sz w:val="22"/>
          <w:szCs w:val="22"/>
        </w:rPr>
      </w:pPr>
    </w:p>
    <w:p w:rsidR="009F562A" w:rsidRPr="00CD2117" w:rsidRDefault="00C17FE3" w:rsidP="009F562A">
      <w:pPr>
        <w:spacing w:line="360" w:lineRule="auto"/>
        <w:jc w:val="both"/>
        <w:rPr>
          <w:rFonts w:asciiTheme="majorHAnsi" w:hAnsiTheme="majorHAnsi"/>
          <w:sz w:val="22"/>
          <w:szCs w:val="22"/>
        </w:rPr>
      </w:pPr>
      <w:r>
        <w:rPr>
          <w:rFonts w:asciiTheme="majorHAnsi" w:hAnsiTheme="majorHAnsi"/>
          <w:sz w:val="22"/>
          <w:szCs w:val="22"/>
        </w:rPr>
        <w:t>Druhý rok pandemie</w:t>
      </w:r>
      <w:r w:rsidR="009F562A" w:rsidRPr="00CD2117">
        <w:rPr>
          <w:rFonts w:asciiTheme="majorHAnsi" w:hAnsiTheme="majorHAnsi"/>
          <w:sz w:val="22"/>
          <w:szCs w:val="22"/>
        </w:rPr>
        <w:t xml:space="preserve"> organizace zaznamenala n</w:t>
      </w:r>
      <w:r w:rsidR="009F562A">
        <w:rPr>
          <w:rFonts w:asciiTheme="majorHAnsi" w:hAnsiTheme="majorHAnsi"/>
          <w:sz w:val="22"/>
          <w:szCs w:val="22"/>
        </w:rPr>
        <w:t>a</w:t>
      </w:r>
      <w:r w:rsidR="009F562A" w:rsidRPr="00CD2117">
        <w:rPr>
          <w:rFonts w:asciiTheme="majorHAnsi" w:hAnsiTheme="majorHAnsi"/>
          <w:sz w:val="22"/>
          <w:szCs w:val="22"/>
        </w:rPr>
        <w:t xml:space="preserve">výšení počtu pracovních neschopnosti svých pracovníků, zejména na úseku pečovatelské služby - celkem </w:t>
      </w:r>
      <w:r>
        <w:rPr>
          <w:rFonts w:asciiTheme="majorHAnsi" w:hAnsiTheme="majorHAnsi"/>
          <w:sz w:val="22"/>
          <w:szCs w:val="22"/>
        </w:rPr>
        <w:t>614</w:t>
      </w:r>
      <w:r w:rsidR="009F562A" w:rsidRPr="00CD2117">
        <w:rPr>
          <w:rFonts w:asciiTheme="majorHAnsi" w:hAnsiTheme="majorHAnsi"/>
          <w:sz w:val="22"/>
          <w:szCs w:val="22"/>
        </w:rPr>
        <w:t xml:space="preserve"> kalendářních dní za rok, </w:t>
      </w:r>
      <w:proofErr w:type="spellStart"/>
      <w:r w:rsidR="009F562A" w:rsidRPr="00CD2117">
        <w:rPr>
          <w:rFonts w:asciiTheme="majorHAnsi" w:hAnsiTheme="majorHAnsi"/>
          <w:sz w:val="22"/>
          <w:szCs w:val="22"/>
        </w:rPr>
        <w:t>tj</w:t>
      </w:r>
      <w:proofErr w:type="spellEnd"/>
      <w:r w:rsidR="009F562A" w:rsidRPr="00CD2117">
        <w:rPr>
          <w:rFonts w:asciiTheme="majorHAnsi" w:hAnsiTheme="majorHAnsi"/>
          <w:sz w:val="22"/>
          <w:szCs w:val="22"/>
        </w:rPr>
        <w:t xml:space="preserve"> o </w:t>
      </w:r>
      <w:r>
        <w:rPr>
          <w:rFonts w:asciiTheme="majorHAnsi" w:hAnsiTheme="majorHAnsi"/>
          <w:sz w:val="22"/>
          <w:szCs w:val="22"/>
        </w:rPr>
        <w:t>418</w:t>
      </w:r>
      <w:r w:rsidR="009F562A" w:rsidRPr="00CD2117">
        <w:rPr>
          <w:rFonts w:asciiTheme="majorHAnsi" w:hAnsiTheme="majorHAnsi"/>
          <w:sz w:val="22"/>
          <w:szCs w:val="22"/>
        </w:rPr>
        <w:t xml:space="preserve"> dní více než v roce předchozím. V roce 202</w:t>
      </w:r>
      <w:r>
        <w:rPr>
          <w:rFonts w:asciiTheme="majorHAnsi" w:hAnsiTheme="majorHAnsi"/>
          <w:sz w:val="22"/>
          <w:szCs w:val="22"/>
        </w:rPr>
        <w:t>1</w:t>
      </w:r>
      <w:r w:rsidR="009F562A" w:rsidRPr="00CD2117">
        <w:rPr>
          <w:rFonts w:asciiTheme="majorHAnsi" w:hAnsiTheme="majorHAnsi"/>
          <w:sz w:val="22"/>
          <w:szCs w:val="22"/>
        </w:rPr>
        <w:t xml:space="preserve"> bylo provedeno zákonné navýšení platů od </w:t>
      </w:r>
      <w:proofErr w:type="gramStart"/>
      <w:r w:rsidR="009F562A" w:rsidRPr="00CD2117">
        <w:rPr>
          <w:rFonts w:asciiTheme="majorHAnsi" w:hAnsiTheme="majorHAnsi"/>
          <w:sz w:val="22"/>
          <w:szCs w:val="22"/>
        </w:rPr>
        <w:t>1.1.202</w:t>
      </w:r>
      <w:r>
        <w:rPr>
          <w:rFonts w:asciiTheme="majorHAnsi" w:hAnsiTheme="majorHAnsi"/>
          <w:sz w:val="22"/>
          <w:szCs w:val="22"/>
        </w:rPr>
        <w:t>1</w:t>
      </w:r>
      <w:proofErr w:type="gramEnd"/>
      <w:r w:rsidR="009F562A" w:rsidRPr="00CD2117">
        <w:rPr>
          <w:rFonts w:asciiTheme="majorHAnsi" w:hAnsiTheme="majorHAnsi"/>
          <w:sz w:val="22"/>
          <w:szCs w:val="22"/>
        </w:rPr>
        <w:t xml:space="preserve"> u pracovníků v sociálních službách – pečovatelek</w:t>
      </w:r>
      <w:r w:rsidR="00615E5E">
        <w:rPr>
          <w:rFonts w:asciiTheme="majorHAnsi" w:hAnsiTheme="majorHAnsi"/>
          <w:sz w:val="22"/>
          <w:szCs w:val="22"/>
        </w:rPr>
        <w:t>,</w:t>
      </w:r>
      <w:r w:rsidR="009F562A" w:rsidRPr="00CD2117">
        <w:rPr>
          <w:rFonts w:asciiTheme="majorHAnsi" w:hAnsiTheme="majorHAnsi"/>
          <w:sz w:val="22"/>
          <w:szCs w:val="22"/>
        </w:rPr>
        <w:t xml:space="preserve"> sociálního pracovníka </w:t>
      </w:r>
      <w:r w:rsidR="00615E5E">
        <w:rPr>
          <w:rFonts w:asciiTheme="majorHAnsi" w:hAnsiTheme="majorHAnsi"/>
          <w:sz w:val="22"/>
          <w:szCs w:val="22"/>
        </w:rPr>
        <w:t>a koordinátora i</w:t>
      </w:r>
      <w:r w:rsidR="009F562A" w:rsidRPr="00CD2117">
        <w:rPr>
          <w:rFonts w:asciiTheme="majorHAnsi" w:hAnsiTheme="majorHAnsi"/>
          <w:sz w:val="22"/>
          <w:szCs w:val="22"/>
        </w:rPr>
        <w:t xml:space="preserve"> ostatních pracovníků organizace. Průměrný plat pracovníků v sociálních službách (pečovatelek, sociálního pracovníka, koordinátora) činil v r. 202</w:t>
      </w:r>
      <w:r>
        <w:rPr>
          <w:rFonts w:asciiTheme="majorHAnsi" w:hAnsiTheme="majorHAnsi"/>
          <w:sz w:val="22"/>
          <w:szCs w:val="22"/>
        </w:rPr>
        <w:t>1</w:t>
      </w:r>
      <w:r w:rsidR="009F562A" w:rsidRPr="00CD2117">
        <w:rPr>
          <w:rFonts w:asciiTheme="majorHAnsi" w:hAnsiTheme="majorHAnsi"/>
          <w:sz w:val="22"/>
          <w:szCs w:val="22"/>
        </w:rPr>
        <w:t xml:space="preserve"> částku </w:t>
      </w:r>
      <w:r>
        <w:rPr>
          <w:rFonts w:asciiTheme="majorHAnsi" w:hAnsiTheme="majorHAnsi"/>
          <w:sz w:val="22"/>
          <w:szCs w:val="22"/>
        </w:rPr>
        <w:t>29.521</w:t>
      </w:r>
      <w:r w:rsidR="009F562A" w:rsidRPr="00CD2117">
        <w:rPr>
          <w:rFonts w:asciiTheme="majorHAnsi" w:hAnsiTheme="majorHAnsi"/>
          <w:sz w:val="22"/>
          <w:szCs w:val="22"/>
        </w:rPr>
        <w:t>,-Kč hrubého/měsíc. Průměrný plat pracovníků celé organizace včetně vedoucích pracovníků a ředitele činil 3</w:t>
      </w:r>
      <w:r>
        <w:rPr>
          <w:rFonts w:asciiTheme="majorHAnsi" w:hAnsiTheme="majorHAnsi"/>
          <w:sz w:val="22"/>
          <w:szCs w:val="22"/>
        </w:rPr>
        <w:t>1</w:t>
      </w:r>
      <w:r w:rsidR="009F562A" w:rsidRPr="00CD2117">
        <w:rPr>
          <w:rFonts w:asciiTheme="majorHAnsi" w:hAnsiTheme="majorHAnsi"/>
          <w:sz w:val="22"/>
          <w:szCs w:val="22"/>
        </w:rPr>
        <w:t>.</w:t>
      </w:r>
      <w:r>
        <w:rPr>
          <w:rFonts w:asciiTheme="majorHAnsi" w:hAnsiTheme="majorHAnsi"/>
          <w:sz w:val="22"/>
          <w:szCs w:val="22"/>
        </w:rPr>
        <w:t>042</w:t>
      </w:r>
      <w:r w:rsidR="009F562A" w:rsidRPr="00CD2117">
        <w:rPr>
          <w:rFonts w:asciiTheme="majorHAnsi" w:hAnsiTheme="majorHAnsi"/>
          <w:sz w:val="22"/>
          <w:szCs w:val="22"/>
        </w:rPr>
        <w:t xml:space="preserve">,-Kč hrubého/měsíc. V průběhu roku odvedli pracovníci dobrou a kvalitní práci, včetně práce v době mimořádných potřeb organizace, </w:t>
      </w:r>
      <w:r>
        <w:rPr>
          <w:rFonts w:asciiTheme="majorHAnsi" w:hAnsiTheme="majorHAnsi"/>
          <w:sz w:val="22"/>
          <w:szCs w:val="22"/>
        </w:rPr>
        <w:t>pracovních neschopností</w:t>
      </w:r>
      <w:r w:rsidR="009F562A" w:rsidRPr="00CD2117">
        <w:rPr>
          <w:rFonts w:asciiTheme="majorHAnsi" w:hAnsiTheme="majorHAnsi"/>
          <w:sz w:val="22"/>
          <w:szCs w:val="22"/>
        </w:rPr>
        <w:t xml:space="preserve"> i v případě nutnosti zástupů na důležitých pracovních pozicích. </w:t>
      </w:r>
    </w:p>
    <w:p w:rsidR="009F562A" w:rsidRPr="00DD1F84" w:rsidRDefault="009F562A" w:rsidP="009F562A">
      <w:pPr>
        <w:spacing w:line="360" w:lineRule="auto"/>
        <w:jc w:val="both"/>
        <w:rPr>
          <w:rFonts w:asciiTheme="majorHAnsi" w:hAnsiTheme="majorHAnsi"/>
          <w:sz w:val="22"/>
          <w:szCs w:val="22"/>
        </w:rPr>
      </w:pPr>
      <w:r w:rsidRPr="00DD1F84">
        <w:rPr>
          <w:rFonts w:asciiTheme="majorHAnsi" w:hAnsiTheme="majorHAnsi"/>
          <w:sz w:val="22"/>
          <w:szCs w:val="22"/>
        </w:rPr>
        <w:lastRenderedPageBreak/>
        <w:t>Celkový počet pracovních míst, vytvořených Organizačním řádem DPD je 19 pracovníků a stejná je i výše pracovních úvazků tj. 19 úvazků. K 31. 12. 202</w:t>
      </w:r>
      <w:r w:rsidR="00C17FE3">
        <w:rPr>
          <w:rFonts w:asciiTheme="majorHAnsi" w:hAnsiTheme="majorHAnsi"/>
          <w:sz w:val="22"/>
          <w:szCs w:val="22"/>
        </w:rPr>
        <w:t>1</w:t>
      </w:r>
      <w:r w:rsidRPr="00DD1F84">
        <w:rPr>
          <w:rFonts w:asciiTheme="majorHAnsi" w:hAnsiTheme="majorHAnsi"/>
          <w:sz w:val="22"/>
          <w:szCs w:val="22"/>
        </w:rPr>
        <w:t xml:space="preserve"> bylo obsazeno </w:t>
      </w:r>
      <w:r w:rsidR="00C17FE3">
        <w:rPr>
          <w:rFonts w:asciiTheme="majorHAnsi" w:hAnsiTheme="majorHAnsi"/>
          <w:sz w:val="22"/>
          <w:szCs w:val="22"/>
        </w:rPr>
        <w:t xml:space="preserve">pouze </w:t>
      </w:r>
      <w:r w:rsidRPr="00DD1F84">
        <w:rPr>
          <w:rFonts w:asciiTheme="majorHAnsi" w:hAnsiTheme="majorHAnsi"/>
          <w:sz w:val="22"/>
          <w:szCs w:val="22"/>
        </w:rPr>
        <w:t xml:space="preserve">16 pracovních míst. Plánovaný počet pracovníků je stanoven pro plnou kapacitu poskytované </w:t>
      </w:r>
      <w:r w:rsidRPr="00DD1F84">
        <w:rPr>
          <w:rFonts w:asciiTheme="majorHAnsi" w:hAnsiTheme="majorHAnsi"/>
        </w:rPr>
        <w:t>pečovatelské služby, která v roce 202</w:t>
      </w:r>
      <w:r w:rsidR="00C17FE3">
        <w:rPr>
          <w:rFonts w:asciiTheme="majorHAnsi" w:hAnsiTheme="majorHAnsi"/>
        </w:rPr>
        <w:t>1</w:t>
      </w:r>
      <w:r w:rsidRPr="00DD1F84">
        <w:rPr>
          <w:rFonts w:asciiTheme="majorHAnsi" w:hAnsiTheme="majorHAnsi"/>
        </w:rPr>
        <w:t xml:space="preserve"> naplněna nebyla. </w:t>
      </w:r>
      <w:r w:rsidRPr="00DD1F84">
        <w:rPr>
          <w:rFonts w:asciiTheme="majorHAnsi" w:hAnsiTheme="majorHAnsi"/>
          <w:sz w:val="22"/>
          <w:szCs w:val="22"/>
        </w:rPr>
        <w:t xml:space="preserve"> </w:t>
      </w:r>
    </w:p>
    <w:p w:rsidR="009F562A" w:rsidRDefault="009F562A" w:rsidP="009F562A">
      <w:pPr>
        <w:spacing w:after="200" w:line="276" w:lineRule="auto"/>
        <w:jc w:val="both"/>
        <w:rPr>
          <w:rFonts w:asciiTheme="majorHAnsi" w:hAnsiTheme="majorHAnsi"/>
          <w:color w:val="FF0000"/>
        </w:rPr>
      </w:pPr>
      <w:r>
        <w:rPr>
          <w:rFonts w:asciiTheme="majorHAnsi" w:hAnsiTheme="majorHAnsi"/>
          <w:color w:val="FF0000"/>
        </w:rPr>
        <w:br w:type="page"/>
      </w:r>
    </w:p>
    <w:p w:rsidR="009F562A" w:rsidRDefault="009F562A" w:rsidP="009F562A">
      <w:pPr>
        <w:spacing w:line="360" w:lineRule="auto"/>
        <w:jc w:val="both"/>
        <w:rPr>
          <w:rFonts w:asciiTheme="majorHAnsi" w:hAnsiTheme="majorHAnsi"/>
          <w:sz w:val="22"/>
          <w:szCs w:val="22"/>
          <w:u w:val="single"/>
        </w:rPr>
      </w:pPr>
      <w:r>
        <w:rPr>
          <w:rFonts w:asciiTheme="majorHAnsi" w:hAnsiTheme="majorHAnsi"/>
          <w:sz w:val="22"/>
          <w:szCs w:val="22"/>
          <w:u w:val="single"/>
        </w:rPr>
        <w:lastRenderedPageBreak/>
        <w:t>Příloha č. 2</w:t>
      </w:r>
    </w:p>
    <w:p w:rsidR="009F562A" w:rsidRDefault="009F562A" w:rsidP="009F562A">
      <w:pPr>
        <w:spacing w:line="360" w:lineRule="auto"/>
        <w:jc w:val="both"/>
        <w:rPr>
          <w:rFonts w:asciiTheme="majorHAnsi" w:hAnsiTheme="majorHAnsi" w:cs="Arial"/>
          <w:b/>
          <w:bCs/>
          <w:sz w:val="28"/>
          <w:szCs w:val="28"/>
          <w:u w:val="single"/>
          <w:lang w:eastAsia="en-US"/>
        </w:rPr>
      </w:pPr>
      <w:r>
        <w:rPr>
          <w:rFonts w:asciiTheme="majorHAnsi" w:hAnsiTheme="majorHAnsi" w:cs="Arial"/>
          <w:b/>
          <w:bCs/>
          <w:sz w:val="28"/>
          <w:szCs w:val="28"/>
          <w:u w:val="single"/>
          <w:lang w:eastAsia="en-US"/>
        </w:rPr>
        <w:t>Hlavní ukazatele činnosti pečovatelské služby</w:t>
      </w:r>
    </w:p>
    <w:p w:rsidR="009F562A" w:rsidRDefault="009F562A" w:rsidP="009F562A">
      <w:pPr>
        <w:spacing w:line="360" w:lineRule="auto"/>
        <w:jc w:val="both"/>
        <w:rPr>
          <w:rFonts w:asciiTheme="majorHAnsi" w:hAnsiTheme="majorHAnsi" w:cs="Arial"/>
          <w:bCs/>
          <w:sz w:val="22"/>
          <w:szCs w:val="22"/>
          <w:lang w:eastAsia="en-US"/>
        </w:rPr>
      </w:pPr>
      <w:r>
        <w:rPr>
          <w:rFonts w:asciiTheme="majorHAnsi" w:hAnsiTheme="majorHAnsi" w:cs="Arial"/>
          <w:bCs/>
          <w:sz w:val="22"/>
          <w:szCs w:val="22"/>
          <w:lang w:eastAsia="en-US"/>
        </w:rPr>
        <w:t>Tržba pečovatelské služby v roce 202</w:t>
      </w:r>
      <w:r w:rsidR="00092204">
        <w:rPr>
          <w:rFonts w:asciiTheme="majorHAnsi" w:hAnsiTheme="majorHAnsi" w:cs="Arial"/>
          <w:bCs/>
          <w:sz w:val="22"/>
          <w:szCs w:val="22"/>
          <w:lang w:eastAsia="en-US"/>
        </w:rPr>
        <w:t>1</w:t>
      </w:r>
      <w:r>
        <w:rPr>
          <w:rFonts w:asciiTheme="majorHAnsi" w:hAnsiTheme="majorHAnsi" w:cs="Arial"/>
          <w:bCs/>
          <w:sz w:val="22"/>
          <w:szCs w:val="22"/>
          <w:lang w:eastAsia="en-US"/>
        </w:rPr>
        <w:t>:</w:t>
      </w:r>
      <w:r>
        <w:rPr>
          <w:rFonts w:asciiTheme="majorHAnsi" w:hAnsiTheme="majorHAnsi" w:cs="Arial"/>
          <w:bCs/>
          <w:sz w:val="22"/>
          <w:szCs w:val="22"/>
          <w:lang w:eastAsia="en-US"/>
        </w:rPr>
        <w:tab/>
      </w:r>
      <w:r>
        <w:rPr>
          <w:rFonts w:asciiTheme="majorHAnsi" w:hAnsiTheme="majorHAnsi" w:cs="Arial"/>
          <w:bCs/>
          <w:sz w:val="22"/>
          <w:szCs w:val="22"/>
          <w:lang w:eastAsia="en-US"/>
        </w:rPr>
        <w:tab/>
        <w:t xml:space="preserve">              1.</w:t>
      </w:r>
      <w:r w:rsidR="00092204">
        <w:rPr>
          <w:rFonts w:asciiTheme="majorHAnsi" w:hAnsiTheme="majorHAnsi" w:cs="Arial"/>
          <w:bCs/>
          <w:sz w:val="22"/>
          <w:szCs w:val="22"/>
          <w:lang w:eastAsia="en-US"/>
        </w:rPr>
        <w:t>152</w:t>
      </w:r>
      <w:r>
        <w:rPr>
          <w:rFonts w:asciiTheme="majorHAnsi" w:hAnsiTheme="majorHAnsi" w:cs="Arial"/>
          <w:bCs/>
          <w:sz w:val="22"/>
          <w:szCs w:val="22"/>
          <w:lang w:eastAsia="en-US"/>
        </w:rPr>
        <w:t>.</w:t>
      </w:r>
      <w:r w:rsidR="00092204">
        <w:rPr>
          <w:rFonts w:asciiTheme="majorHAnsi" w:hAnsiTheme="majorHAnsi" w:cs="Arial"/>
          <w:bCs/>
          <w:sz w:val="22"/>
          <w:szCs w:val="22"/>
          <w:lang w:eastAsia="en-US"/>
        </w:rPr>
        <w:t>440</w:t>
      </w:r>
      <w:r>
        <w:rPr>
          <w:rFonts w:asciiTheme="majorHAnsi" w:hAnsiTheme="majorHAnsi" w:cs="Arial"/>
          <w:bCs/>
          <w:sz w:val="22"/>
          <w:szCs w:val="22"/>
          <w:lang w:eastAsia="en-US"/>
        </w:rPr>
        <w:t>,-Kč</w:t>
      </w:r>
    </w:p>
    <w:p w:rsidR="009F562A" w:rsidRDefault="009F562A" w:rsidP="009F562A">
      <w:pPr>
        <w:spacing w:line="360" w:lineRule="auto"/>
        <w:jc w:val="both"/>
        <w:rPr>
          <w:rFonts w:asciiTheme="majorHAnsi" w:hAnsiTheme="majorHAnsi" w:cs="Arial"/>
          <w:bCs/>
          <w:sz w:val="22"/>
          <w:szCs w:val="22"/>
          <w:lang w:eastAsia="en-US"/>
        </w:rPr>
      </w:pPr>
      <w:r>
        <w:rPr>
          <w:rFonts w:asciiTheme="majorHAnsi" w:hAnsiTheme="majorHAnsi" w:cs="Arial"/>
          <w:bCs/>
          <w:sz w:val="22"/>
          <w:szCs w:val="22"/>
          <w:lang w:eastAsia="en-US"/>
        </w:rPr>
        <w:t>Tržba pečovatelské služby v roce 20</w:t>
      </w:r>
      <w:r w:rsidR="00092204">
        <w:rPr>
          <w:rFonts w:asciiTheme="majorHAnsi" w:hAnsiTheme="majorHAnsi" w:cs="Arial"/>
          <w:bCs/>
          <w:sz w:val="22"/>
          <w:szCs w:val="22"/>
          <w:lang w:eastAsia="en-US"/>
        </w:rPr>
        <w:t>20</w:t>
      </w:r>
      <w:r>
        <w:rPr>
          <w:rFonts w:asciiTheme="majorHAnsi" w:hAnsiTheme="majorHAnsi" w:cs="Arial"/>
          <w:bCs/>
          <w:sz w:val="22"/>
          <w:szCs w:val="22"/>
          <w:lang w:eastAsia="en-US"/>
        </w:rPr>
        <w:t>:</w:t>
      </w:r>
      <w:r>
        <w:rPr>
          <w:rFonts w:asciiTheme="majorHAnsi" w:hAnsiTheme="majorHAnsi" w:cs="Arial"/>
          <w:bCs/>
          <w:sz w:val="22"/>
          <w:szCs w:val="22"/>
          <w:lang w:eastAsia="en-US"/>
        </w:rPr>
        <w:tab/>
      </w:r>
      <w:r>
        <w:rPr>
          <w:rFonts w:asciiTheme="majorHAnsi" w:hAnsiTheme="majorHAnsi" w:cs="Arial"/>
          <w:bCs/>
          <w:sz w:val="22"/>
          <w:szCs w:val="22"/>
          <w:lang w:eastAsia="en-US"/>
        </w:rPr>
        <w:tab/>
        <w:t xml:space="preserve">   </w:t>
      </w:r>
      <w:r>
        <w:rPr>
          <w:rFonts w:asciiTheme="majorHAnsi" w:hAnsiTheme="majorHAnsi" w:cs="Arial"/>
          <w:bCs/>
          <w:sz w:val="22"/>
          <w:szCs w:val="22"/>
          <w:lang w:eastAsia="en-US"/>
        </w:rPr>
        <w:tab/>
        <w:t>1.</w:t>
      </w:r>
      <w:r w:rsidR="00092204">
        <w:rPr>
          <w:rFonts w:asciiTheme="majorHAnsi" w:hAnsiTheme="majorHAnsi" w:cs="Arial"/>
          <w:bCs/>
          <w:sz w:val="22"/>
          <w:szCs w:val="22"/>
          <w:lang w:eastAsia="en-US"/>
        </w:rPr>
        <w:t>054</w:t>
      </w:r>
      <w:r>
        <w:rPr>
          <w:rFonts w:asciiTheme="majorHAnsi" w:hAnsiTheme="majorHAnsi" w:cs="Arial"/>
          <w:bCs/>
          <w:sz w:val="22"/>
          <w:szCs w:val="22"/>
          <w:lang w:eastAsia="en-US"/>
        </w:rPr>
        <w:t>.</w:t>
      </w:r>
      <w:r w:rsidR="00092204">
        <w:rPr>
          <w:rFonts w:asciiTheme="majorHAnsi" w:hAnsiTheme="majorHAnsi" w:cs="Arial"/>
          <w:bCs/>
          <w:sz w:val="22"/>
          <w:szCs w:val="22"/>
          <w:lang w:eastAsia="en-US"/>
        </w:rPr>
        <w:t>576</w:t>
      </w:r>
      <w:r>
        <w:rPr>
          <w:rFonts w:asciiTheme="majorHAnsi" w:hAnsiTheme="majorHAnsi" w:cs="Arial"/>
          <w:bCs/>
          <w:sz w:val="22"/>
          <w:szCs w:val="22"/>
          <w:lang w:eastAsia="en-US"/>
        </w:rPr>
        <w:t>,-Kč</w:t>
      </w:r>
    </w:p>
    <w:p w:rsidR="009F562A" w:rsidRDefault="009F562A" w:rsidP="009F562A">
      <w:pPr>
        <w:spacing w:line="360" w:lineRule="auto"/>
        <w:jc w:val="both"/>
        <w:rPr>
          <w:rFonts w:asciiTheme="majorHAnsi" w:hAnsiTheme="majorHAnsi" w:cs="Arial"/>
          <w:sz w:val="22"/>
          <w:szCs w:val="22"/>
          <w:lang w:eastAsia="en-US"/>
        </w:rPr>
      </w:pPr>
      <w:r>
        <w:rPr>
          <w:rFonts w:asciiTheme="majorHAnsi" w:hAnsiTheme="majorHAnsi" w:cs="Arial"/>
          <w:sz w:val="22"/>
          <w:szCs w:val="22"/>
          <w:lang w:eastAsia="en-US"/>
        </w:rPr>
        <w:t>Celkový počet klientů pečovatelské služby k 31. 12. 202</w:t>
      </w:r>
      <w:r w:rsidR="00C17FE3">
        <w:rPr>
          <w:rFonts w:asciiTheme="majorHAnsi" w:hAnsiTheme="majorHAnsi" w:cs="Arial"/>
          <w:sz w:val="22"/>
          <w:szCs w:val="22"/>
          <w:lang w:eastAsia="en-US"/>
        </w:rPr>
        <w:t>1</w:t>
      </w:r>
      <w:r>
        <w:rPr>
          <w:rFonts w:asciiTheme="majorHAnsi" w:hAnsiTheme="majorHAnsi" w:cs="Arial"/>
          <w:sz w:val="22"/>
          <w:szCs w:val="22"/>
          <w:lang w:eastAsia="en-US"/>
        </w:rPr>
        <w:t>:</w:t>
      </w:r>
      <w:r>
        <w:rPr>
          <w:rFonts w:asciiTheme="majorHAnsi" w:hAnsiTheme="majorHAnsi" w:cs="Arial"/>
          <w:sz w:val="22"/>
          <w:szCs w:val="22"/>
          <w:lang w:eastAsia="en-US"/>
        </w:rPr>
        <w:tab/>
        <w:t>14</w:t>
      </w:r>
      <w:r w:rsidR="00C17FE3">
        <w:rPr>
          <w:rFonts w:asciiTheme="majorHAnsi" w:hAnsiTheme="majorHAnsi" w:cs="Arial"/>
          <w:sz w:val="22"/>
          <w:szCs w:val="22"/>
          <w:lang w:eastAsia="en-US"/>
        </w:rPr>
        <w:t>4</w:t>
      </w:r>
      <w:r w:rsidR="00092204">
        <w:rPr>
          <w:rFonts w:asciiTheme="majorHAnsi" w:hAnsiTheme="majorHAnsi" w:cs="Arial"/>
          <w:sz w:val="22"/>
          <w:szCs w:val="22"/>
          <w:lang w:eastAsia="en-US"/>
        </w:rPr>
        <w:t xml:space="preserve"> </w:t>
      </w:r>
      <w:r>
        <w:rPr>
          <w:rFonts w:asciiTheme="majorHAnsi" w:hAnsiTheme="majorHAnsi" w:cs="Arial"/>
          <w:sz w:val="22"/>
          <w:szCs w:val="22"/>
          <w:lang w:eastAsia="en-US"/>
        </w:rPr>
        <w:t>klientů</w:t>
      </w:r>
    </w:p>
    <w:p w:rsidR="009F562A" w:rsidRDefault="009F562A" w:rsidP="009F562A">
      <w:pPr>
        <w:spacing w:line="360" w:lineRule="auto"/>
        <w:jc w:val="both"/>
        <w:rPr>
          <w:rFonts w:asciiTheme="majorHAnsi" w:hAnsiTheme="majorHAnsi" w:cs="Arial"/>
          <w:sz w:val="22"/>
          <w:szCs w:val="22"/>
          <w:lang w:eastAsia="en-US"/>
        </w:rPr>
      </w:pPr>
      <w:r>
        <w:rPr>
          <w:rFonts w:asciiTheme="majorHAnsi" w:hAnsiTheme="majorHAnsi" w:cs="Arial"/>
          <w:sz w:val="22"/>
          <w:szCs w:val="22"/>
          <w:lang w:eastAsia="en-US"/>
        </w:rPr>
        <w:t>Celkový počet klientů pečovatelské služby k 31. 12. 20</w:t>
      </w:r>
      <w:r w:rsidR="00C17FE3">
        <w:rPr>
          <w:rFonts w:asciiTheme="majorHAnsi" w:hAnsiTheme="majorHAnsi" w:cs="Arial"/>
          <w:sz w:val="22"/>
          <w:szCs w:val="22"/>
          <w:lang w:eastAsia="en-US"/>
        </w:rPr>
        <w:t>20</w:t>
      </w:r>
      <w:r>
        <w:rPr>
          <w:rFonts w:asciiTheme="majorHAnsi" w:hAnsiTheme="majorHAnsi" w:cs="Arial"/>
          <w:sz w:val="22"/>
          <w:szCs w:val="22"/>
          <w:lang w:eastAsia="en-US"/>
        </w:rPr>
        <w:t>:</w:t>
      </w:r>
      <w:r>
        <w:rPr>
          <w:rFonts w:asciiTheme="majorHAnsi" w:hAnsiTheme="majorHAnsi" w:cs="Arial"/>
          <w:sz w:val="22"/>
          <w:szCs w:val="22"/>
          <w:lang w:eastAsia="en-US"/>
        </w:rPr>
        <w:tab/>
        <w:t>1</w:t>
      </w:r>
      <w:r w:rsidR="00C17FE3">
        <w:rPr>
          <w:rFonts w:asciiTheme="majorHAnsi" w:hAnsiTheme="majorHAnsi" w:cs="Arial"/>
          <w:sz w:val="22"/>
          <w:szCs w:val="22"/>
          <w:lang w:eastAsia="en-US"/>
        </w:rPr>
        <w:t>45</w:t>
      </w:r>
      <w:r>
        <w:rPr>
          <w:rFonts w:asciiTheme="majorHAnsi" w:hAnsiTheme="majorHAnsi" w:cs="Arial"/>
          <w:sz w:val="22"/>
          <w:szCs w:val="22"/>
          <w:lang w:eastAsia="en-US"/>
        </w:rPr>
        <w:t xml:space="preserve"> klientů</w:t>
      </w:r>
    </w:p>
    <w:p w:rsidR="009F562A" w:rsidRDefault="009F562A" w:rsidP="009F562A">
      <w:pPr>
        <w:spacing w:line="360" w:lineRule="auto"/>
        <w:jc w:val="both"/>
        <w:rPr>
          <w:rFonts w:asciiTheme="majorHAnsi" w:hAnsiTheme="majorHAnsi"/>
          <w:color w:val="000000"/>
          <w:sz w:val="22"/>
          <w:szCs w:val="22"/>
          <w:u w:val="single"/>
        </w:rPr>
      </w:pPr>
    </w:p>
    <w:tbl>
      <w:tblPr>
        <w:tblW w:w="9060" w:type="dxa"/>
        <w:tblLayout w:type="fixed"/>
        <w:tblCellMar>
          <w:left w:w="30" w:type="dxa"/>
          <w:right w:w="30" w:type="dxa"/>
        </w:tblCellMar>
        <w:tblLook w:val="04A0"/>
      </w:tblPr>
      <w:tblGrid>
        <w:gridCol w:w="4113"/>
        <w:gridCol w:w="990"/>
        <w:gridCol w:w="989"/>
        <w:gridCol w:w="989"/>
        <w:gridCol w:w="989"/>
        <w:gridCol w:w="990"/>
      </w:tblGrid>
      <w:tr w:rsidR="009F562A" w:rsidTr="00004844">
        <w:trPr>
          <w:trHeight w:val="234"/>
        </w:trPr>
        <w:tc>
          <w:tcPr>
            <w:tcW w:w="4113" w:type="dxa"/>
            <w:vMerge w:val="restart"/>
            <w:tcBorders>
              <w:top w:val="single" w:sz="12" w:space="0" w:color="auto"/>
              <w:left w:val="single" w:sz="12" w:space="0" w:color="auto"/>
              <w:bottom w:val="single" w:sz="12" w:space="0" w:color="auto"/>
              <w:right w:val="single" w:sz="12" w:space="0" w:color="auto"/>
            </w:tcBorders>
            <w:vAlign w:val="center"/>
            <w:hideMark/>
          </w:tcPr>
          <w:p w:rsidR="009F562A" w:rsidRDefault="009F562A" w:rsidP="00004844">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lang w:val="en-US" w:eastAsia="en-US" w:bidi="en-US"/>
              </w:rPr>
              <w:t>Název</w:t>
            </w:r>
            <w:proofErr w:type="spellEnd"/>
            <w:r>
              <w:rPr>
                <w:rFonts w:asciiTheme="majorHAnsi" w:hAnsiTheme="majorHAnsi" w:cs="Arial"/>
                <w:b/>
                <w:color w:val="000000"/>
                <w:lang w:val="en-US" w:eastAsia="en-US" w:bidi="en-US"/>
              </w:rPr>
              <w:t xml:space="preserve"> </w:t>
            </w:r>
            <w:proofErr w:type="spellStart"/>
            <w:r>
              <w:rPr>
                <w:rFonts w:asciiTheme="majorHAnsi" w:hAnsiTheme="majorHAnsi" w:cs="Arial"/>
                <w:b/>
                <w:color w:val="000000"/>
                <w:lang w:val="en-US" w:eastAsia="en-US" w:bidi="en-US"/>
              </w:rPr>
              <w:t>úkonu</w:t>
            </w:r>
            <w:proofErr w:type="spellEnd"/>
          </w:p>
        </w:tc>
        <w:tc>
          <w:tcPr>
            <w:tcW w:w="990" w:type="dxa"/>
            <w:vMerge w:val="restart"/>
            <w:tcBorders>
              <w:top w:val="single" w:sz="12" w:space="0" w:color="auto"/>
              <w:left w:val="single" w:sz="12" w:space="0" w:color="auto"/>
              <w:bottom w:val="single" w:sz="12" w:space="0" w:color="auto"/>
              <w:right w:val="single" w:sz="6" w:space="0" w:color="auto"/>
            </w:tcBorders>
            <w:vAlign w:val="center"/>
            <w:hideMark/>
          </w:tcPr>
          <w:p w:rsidR="009F562A" w:rsidRDefault="009F562A" w:rsidP="00004844">
            <w:pPr>
              <w:autoSpaceDE w:val="0"/>
              <w:autoSpaceDN w:val="0"/>
              <w:adjustRightInd w:val="0"/>
              <w:spacing w:line="276" w:lineRule="auto"/>
              <w:jc w:val="center"/>
              <w:rPr>
                <w:rFonts w:asciiTheme="majorHAnsi" w:hAnsiTheme="majorHAnsi" w:cs="Arial"/>
                <w:b/>
                <w:i/>
                <w:color w:val="000000"/>
                <w:lang w:val="en-US" w:eastAsia="en-US" w:bidi="en-US"/>
              </w:rPr>
            </w:pPr>
            <w:proofErr w:type="spellStart"/>
            <w:r>
              <w:rPr>
                <w:rFonts w:asciiTheme="majorHAnsi" w:hAnsiTheme="majorHAnsi" w:cs="Arial"/>
                <w:b/>
                <w:i/>
                <w:color w:val="000000"/>
                <w:sz w:val="22"/>
                <w:szCs w:val="22"/>
                <w:lang w:val="en-US" w:eastAsia="en-US" w:bidi="en-US"/>
              </w:rPr>
              <w:t>Měrná</w:t>
            </w:r>
            <w:proofErr w:type="spellEnd"/>
            <w:r>
              <w:rPr>
                <w:rFonts w:asciiTheme="majorHAnsi" w:hAnsiTheme="majorHAnsi" w:cs="Arial"/>
                <w:b/>
                <w:i/>
                <w:color w:val="000000"/>
                <w:sz w:val="22"/>
                <w:szCs w:val="22"/>
                <w:lang w:val="en-US" w:eastAsia="en-US" w:bidi="en-US"/>
              </w:rPr>
              <w:t xml:space="preserve"> </w:t>
            </w:r>
            <w:proofErr w:type="spellStart"/>
            <w:r>
              <w:rPr>
                <w:rFonts w:asciiTheme="majorHAnsi" w:hAnsiTheme="majorHAnsi" w:cs="Arial"/>
                <w:b/>
                <w:i/>
                <w:color w:val="000000"/>
                <w:sz w:val="22"/>
                <w:szCs w:val="22"/>
                <w:lang w:val="en-US" w:eastAsia="en-US" w:bidi="en-US"/>
              </w:rPr>
              <w:t>jednotka</w:t>
            </w:r>
            <w:proofErr w:type="spellEnd"/>
          </w:p>
        </w:tc>
        <w:tc>
          <w:tcPr>
            <w:tcW w:w="1978" w:type="dxa"/>
            <w:gridSpan w:val="2"/>
            <w:tcBorders>
              <w:top w:val="single" w:sz="12" w:space="0" w:color="auto"/>
              <w:left w:val="nil"/>
              <w:bottom w:val="single" w:sz="6" w:space="0" w:color="auto"/>
              <w:right w:val="single" w:sz="12" w:space="0" w:color="auto"/>
            </w:tcBorders>
            <w:vAlign w:val="center"/>
            <w:hideMark/>
          </w:tcPr>
          <w:p w:rsidR="009F562A" w:rsidRDefault="009F562A" w:rsidP="00092204">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Rok</w:t>
            </w:r>
            <w:proofErr w:type="spellEnd"/>
            <w:r>
              <w:rPr>
                <w:rFonts w:asciiTheme="majorHAnsi" w:hAnsiTheme="majorHAnsi" w:cs="Arial"/>
                <w:b/>
                <w:color w:val="000000"/>
                <w:sz w:val="22"/>
                <w:szCs w:val="22"/>
                <w:lang w:val="en-US" w:eastAsia="en-US" w:bidi="en-US"/>
              </w:rPr>
              <w:t xml:space="preserve"> 20</w:t>
            </w:r>
            <w:r w:rsidR="00092204">
              <w:rPr>
                <w:rFonts w:asciiTheme="majorHAnsi" w:hAnsiTheme="majorHAnsi" w:cs="Arial"/>
                <w:b/>
                <w:color w:val="000000"/>
                <w:sz w:val="22"/>
                <w:szCs w:val="22"/>
                <w:lang w:val="en-US" w:eastAsia="en-US" w:bidi="en-US"/>
              </w:rPr>
              <w:t>20</w:t>
            </w:r>
          </w:p>
        </w:tc>
        <w:tc>
          <w:tcPr>
            <w:tcW w:w="197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hideMark/>
          </w:tcPr>
          <w:p w:rsidR="009F562A" w:rsidRDefault="009F562A" w:rsidP="00092204">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Rok</w:t>
            </w:r>
            <w:proofErr w:type="spellEnd"/>
            <w:r>
              <w:rPr>
                <w:rFonts w:asciiTheme="majorHAnsi" w:hAnsiTheme="majorHAnsi" w:cs="Arial"/>
                <w:b/>
                <w:color w:val="000000"/>
                <w:sz w:val="22"/>
                <w:szCs w:val="22"/>
                <w:lang w:val="en-US" w:eastAsia="en-US" w:bidi="en-US"/>
              </w:rPr>
              <w:t xml:space="preserve"> 202</w:t>
            </w:r>
            <w:r w:rsidR="00092204">
              <w:rPr>
                <w:rFonts w:asciiTheme="majorHAnsi" w:hAnsiTheme="majorHAnsi" w:cs="Arial"/>
                <w:b/>
                <w:color w:val="000000"/>
                <w:sz w:val="22"/>
                <w:szCs w:val="22"/>
                <w:lang w:val="en-US" w:eastAsia="en-US" w:bidi="en-US"/>
              </w:rPr>
              <w:t>1</w:t>
            </w:r>
          </w:p>
        </w:tc>
      </w:tr>
      <w:tr w:rsidR="009F562A" w:rsidTr="00004844">
        <w:trPr>
          <w:trHeight w:val="234"/>
        </w:trPr>
        <w:tc>
          <w:tcPr>
            <w:tcW w:w="4113" w:type="dxa"/>
            <w:vMerge/>
            <w:tcBorders>
              <w:top w:val="single" w:sz="12" w:space="0" w:color="auto"/>
              <w:left w:val="single" w:sz="12" w:space="0" w:color="auto"/>
              <w:bottom w:val="single" w:sz="12" w:space="0" w:color="auto"/>
              <w:right w:val="single" w:sz="12" w:space="0" w:color="auto"/>
            </w:tcBorders>
            <w:vAlign w:val="center"/>
            <w:hideMark/>
          </w:tcPr>
          <w:p w:rsidR="009F562A" w:rsidRDefault="009F562A" w:rsidP="00004844">
            <w:pPr>
              <w:rPr>
                <w:rFonts w:asciiTheme="majorHAnsi" w:hAnsiTheme="majorHAnsi" w:cs="Arial"/>
                <w:b/>
                <w:color w:val="000000"/>
                <w:lang w:val="en-US" w:eastAsia="en-US" w:bidi="en-US"/>
              </w:rPr>
            </w:pPr>
          </w:p>
        </w:tc>
        <w:tc>
          <w:tcPr>
            <w:tcW w:w="990" w:type="dxa"/>
            <w:vMerge/>
            <w:tcBorders>
              <w:top w:val="single" w:sz="12" w:space="0" w:color="auto"/>
              <w:left w:val="single" w:sz="12" w:space="0" w:color="auto"/>
              <w:bottom w:val="single" w:sz="12" w:space="0" w:color="auto"/>
              <w:right w:val="single" w:sz="6" w:space="0" w:color="auto"/>
            </w:tcBorders>
            <w:vAlign w:val="center"/>
            <w:hideMark/>
          </w:tcPr>
          <w:p w:rsidR="009F562A" w:rsidRDefault="009F562A" w:rsidP="00004844">
            <w:pPr>
              <w:rPr>
                <w:rFonts w:asciiTheme="majorHAnsi" w:hAnsiTheme="majorHAnsi" w:cs="Arial"/>
                <w:b/>
                <w:i/>
                <w:color w:val="000000"/>
                <w:lang w:val="en-US" w:eastAsia="en-US" w:bidi="en-US"/>
              </w:rPr>
            </w:pPr>
          </w:p>
        </w:tc>
        <w:tc>
          <w:tcPr>
            <w:tcW w:w="989" w:type="dxa"/>
            <w:tcBorders>
              <w:top w:val="single" w:sz="6" w:space="0" w:color="auto"/>
              <w:left w:val="single" w:sz="6" w:space="0" w:color="auto"/>
              <w:bottom w:val="single" w:sz="12" w:space="0" w:color="auto"/>
              <w:right w:val="single" w:sz="6" w:space="0" w:color="auto"/>
            </w:tcBorders>
            <w:vAlign w:val="center"/>
            <w:hideMark/>
          </w:tcPr>
          <w:p w:rsidR="009F562A" w:rsidRDefault="009F562A" w:rsidP="00004844">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Počet</w:t>
            </w:r>
            <w:proofErr w:type="spellEnd"/>
            <w:r>
              <w:rPr>
                <w:rFonts w:asciiTheme="majorHAnsi" w:hAnsiTheme="majorHAnsi" w:cs="Arial"/>
                <w:b/>
                <w:color w:val="000000"/>
                <w:sz w:val="22"/>
                <w:szCs w:val="22"/>
                <w:lang w:val="en-US" w:eastAsia="en-US" w:bidi="en-US"/>
              </w:rPr>
              <w:t xml:space="preserve"> </w:t>
            </w:r>
            <w:proofErr w:type="spellStart"/>
            <w:r>
              <w:rPr>
                <w:rFonts w:asciiTheme="majorHAnsi" w:hAnsiTheme="majorHAnsi" w:cs="Arial"/>
                <w:b/>
                <w:color w:val="000000"/>
                <w:sz w:val="22"/>
                <w:szCs w:val="22"/>
                <w:lang w:val="en-US" w:eastAsia="en-US" w:bidi="en-US"/>
              </w:rPr>
              <w:t>klientů</w:t>
            </w:r>
            <w:proofErr w:type="spellEnd"/>
          </w:p>
        </w:tc>
        <w:tc>
          <w:tcPr>
            <w:tcW w:w="989" w:type="dxa"/>
            <w:tcBorders>
              <w:top w:val="single" w:sz="6" w:space="0" w:color="auto"/>
              <w:left w:val="single" w:sz="6" w:space="0" w:color="auto"/>
              <w:bottom w:val="single" w:sz="12" w:space="0" w:color="auto"/>
              <w:right w:val="single" w:sz="12" w:space="0" w:color="auto"/>
            </w:tcBorders>
            <w:vAlign w:val="center"/>
            <w:hideMark/>
          </w:tcPr>
          <w:p w:rsidR="009F562A" w:rsidRDefault="009F562A" w:rsidP="00004844">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Počet</w:t>
            </w:r>
            <w:proofErr w:type="spellEnd"/>
            <w:r>
              <w:rPr>
                <w:rFonts w:asciiTheme="majorHAnsi" w:hAnsiTheme="majorHAnsi" w:cs="Arial"/>
                <w:b/>
                <w:color w:val="000000"/>
                <w:sz w:val="22"/>
                <w:szCs w:val="22"/>
                <w:lang w:val="en-US" w:eastAsia="en-US" w:bidi="en-US"/>
              </w:rPr>
              <w:t xml:space="preserve"> </w:t>
            </w:r>
            <w:proofErr w:type="spellStart"/>
            <w:r>
              <w:rPr>
                <w:rFonts w:asciiTheme="majorHAnsi" w:hAnsiTheme="majorHAnsi" w:cs="Arial"/>
                <w:b/>
                <w:color w:val="000000"/>
                <w:sz w:val="22"/>
                <w:szCs w:val="22"/>
                <w:lang w:val="en-US" w:eastAsia="en-US" w:bidi="en-US"/>
              </w:rPr>
              <w:t>úkonů</w:t>
            </w:r>
            <w:proofErr w:type="spellEnd"/>
          </w:p>
        </w:tc>
        <w:tc>
          <w:tcPr>
            <w:tcW w:w="989"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9F562A" w:rsidRDefault="009F562A" w:rsidP="00004844">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Počet</w:t>
            </w:r>
            <w:proofErr w:type="spellEnd"/>
            <w:r>
              <w:rPr>
                <w:rFonts w:asciiTheme="majorHAnsi" w:hAnsiTheme="majorHAnsi" w:cs="Arial"/>
                <w:b/>
                <w:color w:val="000000"/>
                <w:sz w:val="22"/>
                <w:szCs w:val="22"/>
                <w:lang w:val="en-US" w:eastAsia="en-US" w:bidi="en-US"/>
              </w:rPr>
              <w:t xml:space="preserve"> </w:t>
            </w:r>
            <w:proofErr w:type="spellStart"/>
            <w:r>
              <w:rPr>
                <w:rFonts w:asciiTheme="majorHAnsi" w:hAnsiTheme="majorHAnsi" w:cs="Arial"/>
                <w:b/>
                <w:color w:val="000000"/>
                <w:sz w:val="22"/>
                <w:szCs w:val="22"/>
                <w:lang w:val="en-US" w:eastAsia="en-US" w:bidi="en-US"/>
              </w:rPr>
              <w:t>klientů</w:t>
            </w:r>
            <w:proofErr w:type="spellEnd"/>
          </w:p>
        </w:tc>
        <w:tc>
          <w:tcPr>
            <w:tcW w:w="99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9F562A" w:rsidRDefault="009F562A" w:rsidP="00004844">
            <w:pPr>
              <w:autoSpaceDE w:val="0"/>
              <w:autoSpaceDN w:val="0"/>
              <w:adjustRightInd w:val="0"/>
              <w:spacing w:line="276" w:lineRule="auto"/>
              <w:jc w:val="center"/>
              <w:rPr>
                <w:rFonts w:asciiTheme="majorHAnsi" w:hAnsiTheme="majorHAnsi" w:cs="Arial"/>
                <w:b/>
                <w:color w:val="000000"/>
                <w:lang w:val="en-US" w:eastAsia="en-US" w:bidi="en-US"/>
              </w:rPr>
            </w:pPr>
            <w:proofErr w:type="spellStart"/>
            <w:r>
              <w:rPr>
                <w:rFonts w:asciiTheme="majorHAnsi" w:hAnsiTheme="majorHAnsi" w:cs="Arial"/>
                <w:b/>
                <w:color w:val="000000"/>
                <w:sz w:val="22"/>
                <w:szCs w:val="22"/>
                <w:lang w:val="en-US" w:eastAsia="en-US" w:bidi="en-US"/>
              </w:rPr>
              <w:t>Počet</w:t>
            </w:r>
            <w:proofErr w:type="spellEnd"/>
            <w:r>
              <w:rPr>
                <w:rFonts w:asciiTheme="majorHAnsi" w:hAnsiTheme="majorHAnsi" w:cs="Arial"/>
                <w:b/>
                <w:color w:val="000000"/>
                <w:sz w:val="22"/>
                <w:szCs w:val="22"/>
                <w:lang w:val="en-US" w:eastAsia="en-US" w:bidi="en-US"/>
              </w:rPr>
              <w:t xml:space="preserve"> </w:t>
            </w:r>
            <w:proofErr w:type="spellStart"/>
            <w:r>
              <w:rPr>
                <w:rFonts w:asciiTheme="majorHAnsi" w:hAnsiTheme="majorHAnsi" w:cs="Arial"/>
                <w:b/>
                <w:color w:val="000000"/>
                <w:sz w:val="22"/>
                <w:szCs w:val="22"/>
                <w:lang w:val="en-US" w:eastAsia="en-US" w:bidi="en-US"/>
              </w:rPr>
              <w:t>úkonů</w:t>
            </w:r>
            <w:proofErr w:type="spellEnd"/>
          </w:p>
        </w:tc>
      </w:tr>
      <w:tr w:rsidR="00092204" w:rsidTr="00004844">
        <w:trPr>
          <w:trHeight w:val="377"/>
        </w:trPr>
        <w:tc>
          <w:tcPr>
            <w:tcW w:w="4113" w:type="dxa"/>
            <w:tcBorders>
              <w:top w:val="single" w:sz="12"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Dovoz</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nebo</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donáška</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jídla</w:t>
            </w:r>
            <w:proofErr w:type="spellEnd"/>
            <w:r>
              <w:rPr>
                <w:rFonts w:asciiTheme="majorHAnsi" w:hAnsiTheme="majorHAnsi" w:cs="Arial"/>
                <w:color w:val="000000"/>
                <w:sz w:val="22"/>
                <w:szCs w:val="22"/>
                <w:lang w:val="en-US" w:eastAsia="en-US" w:bidi="en-US"/>
              </w:rPr>
              <w:t xml:space="preserve"> do </w:t>
            </w:r>
            <w:proofErr w:type="spellStart"/>
            <w:r>
              <w:rPr>
                <w:rFonts w:asciiTheme="majorHAnsi" w:hAnsiTheme="majorHAnsi" w:cs="Arial"/>
                <w:color w:val="000000"/>
                <w:sz w:val="22"/>
                <w:szCs w:val="22"/>
                <w:lang w:val="en-US" w:eastAsia="en-US" w:bidi="en-US"/>
              </w:rPr>
              <w:t>domácnosti</w:t>
            </w:r>
            <w:proofErr w:type="spellEnd"/>
          </w:p>
        </w:tc>
        <w:tc>
          <w:tcPr>
            <w:tcW w:w="990" w:type="dxa"/>
            <w:tcBorders>
              <w:top w:val="single" w:sz="12" w:space="0" w:color="auto"/>
              <w:left w:val="single" w:sz="12" w:space="0" w:color="auto"/>
              <w:bottom w:val="single" w:sz="6" w:space="0" w:color="auto"/>
              <w:right w:val="nil"/>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úkon</w:t>
            </w:r>
            <w:proofErr w:type="spellEnd"/>
          </w:p>
        </w:tc>
        <w:tc>
          <w:tcPr>
            <w:tcW w:w="989" w:type="dxa"/>
            <w:tcBorders>
              <w:top w:val="single" w:sz="12"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114</w:t>
            </w:r>
          </w:p>
        </w:tc>
        <w:tc>
          <w:tcPr>
            <w:tcW w:w="989" w:type="dxa"/>
            <w:tcBorders>
              <w:top w:val="single" w:sz="12"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19433</w:t>
            </w:r>
          </w:p>
        </w:tc>
        <w:tc>
          <w:tcPr>
            <w:tcW w:w="989"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A225A2" w:rsidP="00EA1E15">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9</w:t>
            </w:r>
            <w:r w:rsidR="00EA1E15">
              <w:rPr>
                <w:rFonts w:asciiTheme="majorHAnsi" w:hAnsiTheme="majorHAnsi" w:cs="Arial"/>
                <w:b/>
                <w:bCs/>
                <w:color w:val="000000"/>
                <w:lang w:val="en-US" w:eastAsia="en-US" w:bidi="en-US"/>
              </w:rPr>
              <w:t>5</w:t>
            </w:r>
          </w:p>
        </w:tc>
        <w:tc>
          <w:tcPr>
            <w:tcW w:w="99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A225A2"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17986</w:t>
            </w:r>
          </w:p>
        </w:tc>
      </w:tr>
      <w:tr w:rsidR="00092204" w:rsidTr="00004844">
        <w:trPr>
          <w:trHeight w:val="275"/>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Praní</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žehlení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ložního</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osobního</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prádla</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kg</w:t>
            </w:r>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57</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1100</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A225A2"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58</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A225A2"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1119</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Běžný</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úklid</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domácnosti</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83</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1282</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A225A2"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87</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A225A2"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1610</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Běžné</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nákupy</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pochůzky</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48</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999</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141618"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96</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141618"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1252</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Zapůjčení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vysavače</w:t>
            </w:r>
            <w:proofErr w:type="spellEnd"/>
            <w:r>
              <w:rPr>
                <w:rFonts w:asciiTheme="majorHAnsi" w:hAnsiTheme="majorHAnsi" w:cs="Arial"/>
                <w:color w:val="000000"/>
                <w:sz w:val="22"/>
                <w:szCs w:val="22"/>
                <w:lang w:val="en-US" w:eastAsia="en-US" w:bidi="en-US"/>
              </w:rPr>
              <w:t xml:space="preserve"> v DPS </w:t>
            </w:r>
            <w:proofErr w:type="spellStart"/>
            <w:r>
              <w:rPr>
                <w:rFonts w:asciiTheme="majorHAnsi" w:hAnsiTheme="majorHAnsi" w:cs="Arial"/>
                <w:color w:val="000000"/>
                <w:sz w:val="22"/>
                <w:szCs w:val="22"/>
                <w:lang w:val="en-US" w:eastAsia="en-US" w:bidi="en-US"/>
              </w:rPr>
              <w:t>čp</w:t>
            </w:r>
            <w:proofErr w:type="spellEnd"/>
            <w:r>
              <w:rPr>
                <w:rFonts w:asciiTheme="majorHAnsi" w:hAnsiTheme="majorHAnsi" w:cs="Arial"/>
                <w:color w:val="000000"/>
                <w:sz w:val="22"/>
                <w:szCs w:val="22"/>
                <w:lang w:val="en-US" w:eastAsia="en-US" w:bidi="en-US"/>
              </w:rPr>
              <w:t>. 111</w:t>
            </w:r>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úkon</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30</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443</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141618"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25</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141618"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529</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velkém</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úklidu</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domácnosti</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82</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174</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141618"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80</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141618"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26</w:t>
            </w:r>
            <w:r w:rsidR="0061045D">
              <w:rPr>
                <w:rFonts w:asciiTheme="majorHAnsi" w:hAnsiTheme="majorHAnsi" w:cs="Arial"/>
                <w:b/>
                <w:bCs/>
                <w:color w:val="000000"/>
                <w:lang w:val="en-US" w:eastAsia="en-US" w:bidi="en-US"/>
              </w:rPr>
              <w:t>2</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oblékání</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svlékání</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12</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26</w:t>
            </w:r>
            <w:r w:rsidR="0061045D">
              <w:rPr>
                <w:rFonts w:asciiTheme="majorHAnsi" w:hAnsiTheme="majorHAnsi" w:cs="Arial"/>
                <w:b/>
                <w:bCs/>
                <w:color w:val="000000"/>
                <w:lang w:val="en-US" w:eastAsia="en-US" w:bidi="en-US"/>
              </w:rPr>
              <w:t>3</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141618"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6</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141618"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198</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úkonech</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osobní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hygieny</w:t>
            </w:r>
            <w:proofErr w:type="spellEnd"/>
            <w:r>
              <w:rPr>
                <w:rFonts w:asciiTheme="majorHAnsi" w:hAnsiTheme="majorHAnsi" w:cs="Arial"/>
                <w:color w:val="000000"/>
                <w:sz w:val="22"/>
                <w:szCs w:val="22"/>
                <w:lang w:val="en-US" w:eastAsia="en-US" w:bidi="en-US"/>
              </w:rPr>
              <w:t xml:space="preserve"> v </w:t>
            </w:r>
            <w:proofErr w:type="spellStart"/>
            <w:r>
              <w:rPr>
                <w:rFonts w:asciiTheme="majorHAnsi" w:hAnsiTheme="majorHAnsi" w:cs="Arial"/>
                <w:color w:val="000000"/>
                <w:sz w:val="22"/>
                <w:szCs w:val="22"/>
                <w:lang w:val="en-US" w:eastAsia="en-US" w:bidi="en-US"/>
              </w:rPr>
              <w:t>domácnosti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klienta</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28</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538</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141618"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31</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141618"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60</w:t>
            </w:r>
            <w:r w:rsidR="0061045D">
              <w:rPr>
                <w:rFonts w:asciiTheme="majorHAnsi" w:hAnsiTheme="majorHAnsi" w:cs="Arial"/>
                <w:b/>
                <w:bCs/>
                <w:color w:val="000000"/>
                <w:lang w:val="en-US" w:eastAsia="en-US" w:bidi="en-US"/>
              </w:rPr>
              <w:t>9</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podávání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jídla</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pití</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29</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762</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5B67DC"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25</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5B67DC"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112</w:t>
            </w:r>
            <w:r w:rsidR="0061045D">
              <w:rPr>
                <w:rFonts w:asciiTheme="majorHAnsi" w:hAnsiTheme="majorHAnsi" w:cs="Arial"/>
                <w:b/>
                <w:bCs/>
                <w:color w:val="000000"/>
                <w:lang w:val="en-US" w:eastAsia="en-US" w:bidi="en-US"/>
              </w:rPr>
              <w:t>5</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lang w:val="en-US" w:eastAsia="en-US" w:bidi="en-US"/>
              </w:rPr>
              <w:t>Pomoc</w:t>
            </w:r>
            <w:proofErr w:type="spellEnd"/>
            <w:r>
              <w:rPr>
                <w:rFonts w:asciiTheme="majorHAnsi" w:hAnsiTheme="majorHAnsi" w:cs="Arial"/>
                <w:color w:val="000000"/>
                <w:lang w:val="en-US" w:eastAsia="en-US" w:bidi="en-US"/>
              </w:rPr>
              <w:t xml:space="preserve"> </w:t>
            </w:r>
            <w:proofErr w:type="spellStart"/>
            <w:r>
              <w:rPr>
                <w:rFonts w:asciiTheme="majorHAnsi" w:hAnsiTheme="majorHAnsi" w:cs="Arial"/>
                <w:color w:val="000000"/>
                <w:lang w:val="en-US" w:eastAsia="en-US" w:bidi="en-US"/>
              </w:rPr>
              <w:t>při</w:t>
            </w:r>
            <w:proofErr w:type="spellEnd"/>
            <w:r>
              <w:rPr>
                <w:rFonts w:asciiTheme="majorHAnsi" w:hAnsiTheme="majorHAnsi" w:cs="Arial"/>
                <w:color w:val="000000"/>
                <w:lang w:val="en-US" w:eastAsia="en-US" w:bidi="en-US"/>
              </w:rPr>
              <w:t xml:space="preserve"> </w:t>
            </w:r>
            <w:proofErr w:type="spellStart"/>
            <w:r>
              <w:rPr>
                <w:rFonts w:asciiTheme="majorHAnsi" w:hAnsiTheme="majorHAnsi" w:cs="Arial"/>
                <w:color w:val="000000"/>
                <w:lang w:val="en-US" w:eastAsia="en-US" w:bidi="en-US"/>
              </w:rPr>
              <w:t>prostorové</w:t>
            </w:r>
            <w:proofErr w:type="spellEnd"/>
            <w:r>
              <w:rPr>
                <w:rFonts w:asciiTheme="majorHAnsi" w:hAnsiTheme="majorHAnsi" w:cs="Arial"/>
                <w:color w:val="000000"/>
                <w:lang w:val="en-US" w:eastAsia="en-US" w:bidi="en-US"/>
              </w:rPr>
              <w:t xml:space="preserve"> </w:t>
            </w:r>
            <w:proofErr w:type="spellStart"/>
            <w:r>
              <w:rPr>
                <w:rFonts w:asciiTheme="majorHAnsi" w:hAnsiTheme="majorHAnsi" w:cs="Arial"/>
                <w:color w:val="000000"/>
                <w:lang w:val="en-US" w:eastAsia="en-US" w:bidi="en-US"/>
              </w:rPr>
              <w:t>orientaci</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7</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59</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5B67DC"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5B67DC"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126</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Doprovázení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dospělých</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lékaři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apod</w:t>
            </w:r>
            <w:proofErr w:type="spellEnd"/>
            <w:r>
              <w:rPr>
                <w:rFonts w:asciiTheme="majorHAnsi" w:hAnsiTheme="majorHAnsi" w:cs="Arial"/>
                <w:color w:val="000000"/>
                <w:sz w:val="22"/>
                <w:szCs w:val="22"/>
                <w:lang w:val="en-US" w:eastAsia="en-US" w:bidi="en-US"/>
              </w:rPr>
              <w:t>.</w:t>
            </w:r>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13</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16</w:t>
            </w:r>
            <w:r w:rsidR="0061045D">
              <w:rPr>
                <w:rFonts w:asciiTheme="majorHAnsi" w:hAnsiTheme="majorHAnsi" w:cs="Arial"/>
                <w:b/>
                <w:bCs/>
                <w:color w:val="000000"/>
                <w:lang w:val="en-US" w:eastAsia="en-US" w:bidi="en-US"/>
              </w:rPr>
              <w:t>7</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5B67DC"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4</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5B67DC"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31</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Dovoz</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prádla</w:t>
            </w:r>
            <w:proofErr w:type="spellEnd"/>
            <w:r>
              <w:rPr>
                <w:rFonts w:asciiTheme="majorHAnsi" w:hAnsiTheme="majorHAnsi" w:cs="Arial"/>
                <w:color w:val="000000"/>
                <w:sz w:val="22"/>
                <w:szCs w:val="22"/>
                <w:lang w:val="en-US" w:eastAsia="en-US" w:bidi="en-US"/>
              </w:rPr>
              <w:t xml:space="preserve"> do </w:t>
            </w:r>
            <w:proofErr w:type="spellStart"/>
            <w:r>
              <w:rPr>
                <w:rFonts w:asciiTheme="majorHAnsi" w:hAnsiTheme="majorHAnsi" w:cs="Arial"/>
                <w:color w:val="000000"/>
                <w:sz w:val="22"/>
                <w:szCs w:val="22"/>
                <w:lang w:val="en-US" w:eastAsia="en-US" w:bidi="en-US"/>
              </w:rPr>
              <w:t>prádelny</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zpět</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klientovi</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úkon</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15</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74</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5B67DC"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17</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5B67DC"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101</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přípravě</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jídla</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pití</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61045D"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7</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5B67DC"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5B67DC"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Velký</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nákup</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např</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týdenní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nákup</w:t>
            </w:r>
            <w:proofErr w:type="spellEnd"/>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sz w:val="22"/>
                <w:szCs w:val="22"/>
                <w:lang w:val="en-US" w:eastAsia="en-US" w:bidi="en-US"/>
              </w:rPr>
              <w:t>úkon</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6</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51</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BE7A52" w:rsidP="00BE7A52">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6</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5B67DC"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6</w:t>
            </w:r>
            <w:r w:rsidR="00BE7A52">
              <w:rPr>
                <w:rFonts w:asciiTheme="majorHAnsi" w:hAnsiTheme="majorHAnsi" w:cs="Arial"/>
                <w:b/>
                <w:bCs/>
                <w:color w:val="000000"/>
                <w:lang w:val="en-US" w:eastAsia="en-US" w:bidi="en-US"/>
              </w:rPr>
              <w:t>5</w:t>
            </w:r>
          </w:p>
        </w:tc>
      </w:tr>
      <w:tr w:rsidR="00092204" w:rsidTr="0000484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úkonech</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osob.hygieny</w:t>
            </w:r>
            <w:proofErr w:type="spellEnd"/>
            <w:r>
              <w:rPr>
                <w:rFonts w:asciiTheme="majorHAnsi" w:hAnsiTheme="majorHAnsi" w:cs="Arial"/>
                <w:color w:val="000000"/>
                <w:sz w:val="22"/>
                <w:szCs w:val="22"/>
                <w:lang w:val="en-US" w:eastAsia="en-US" w:bidi="en-US"/>
              </w:rPr>
              <w:t xml:space="preserve"> v SOH</w:t>
            </w:r>
          </w:p>
        </w:tc>
        <w:tc>
          <w:tcPr>
            <w:tcW w:w="990" w:type="dxa"/>
            <w:tcBorders>
              <w:top w:val="single" w:sz="6" w:space="0" w:color="auto"/>
              <w:left w:val="single" w:sz="12" w:space="0" w:color="auto"/>
              <w:bottom w:val="single" w:sz="6"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bCs/>
                <w:i/>
                <w:color w:val="000000"/>
                <w:lang w:val="en-US" w:eastAsia="en-US" w:bidi="en-US"/>
              </w:rPr>
            </w:pPr>
            <w:proofErr w:type="spellStart"/>
            <w:r>
              <w:rPr>
                <w:rFonts w:asciiTheme="majorHAnsi" w:hAnsiTheme="majorHAnsi" w:cs="Arial"/>
                <w:bCs/>
                <w:i/>
                <w:color w:val="000000"/>
                <w:sz w:val="22"/>
                <w:szCs w:val="22"/>
                <w:lang w:val="en-US" w:eastAsia="en-US" w:bidi="en-US"/>
              </w:rPr>
              <w:t>hodina</w:t>
            </w:r>
            <w:proofErr w:type="spellEnd"/>
          </w:p>
        </w:tc>
        <w:tc>
          <w:tcPr>
            <w:tcW w:w="989" w:type="dxa"/>
            <w:tcBorders>
              <w:top w:val="single" w:sz="6" w:space="0" w:color="auto"/>
              <w:left w:val="single" w:sz="6" w:space="0" w:color="auto"/>
              <w:bottom w:val="single" w:sz="6"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7</w:t>
            </w:r>
            <w:r w:rsidR="0061045D">
              <w:rPr>
                <w:rFonts w:asciiTheme="majorHAnsi" w:hAnsiTheme="majorHAnsi" w:cs="Arial"/>
                <w:b/>
                <w:bCs/>
                <w:color w:val="000000"/>
                <w:lang w:val="en-US" w:eastAsia="en-US" w:bidi="en-US"/>
              </w:rPr>
              <w:t>4</w:t>
            </w:r>
          </w:p>
        </w:tc>
        <w:tc>
          <w:tcPr>
            <w:tcW w:w="989"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hideMark/>
          </w:tcPr>
          <w:p w:rsidR="00092204" w:rsidRDefault="00BE7A52"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3</w:t>
            </w:r>
          </w:p>
        </w:tc>
        <w:tc>
          <w:tcPr>
            <w:tcW w:w="99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hideMark/>
          </w:tcPr>
          <w:p w:rsidR="00092204" w:rsidRDefault="00BE7A52"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63</w:t>
            </w:r>
          </w:p>
        </w:tc>
      </w:tr>
      <w:tr w:rsidR="00092204" w:rsidTr="00004844">
        <w:trPr>
          <w:trHeight w:val="377"/>
        </w:trPr>
        <w:tc>
          <w:tcPr>
            <w:tcW w:w="4113" w:type="dxa"/>
            <w:tcBorders>
              <w:top w:val="single" w:sz="4" w:space="0" w:color="auto"/>
              <w:left w:val="single" w:sz="12" w:space="0" w:color="auto"/>
              <w:bottom w:val="single" w:sz="12" w:space="0" w:color="auto"/>
              <w:right w:val="single" w:sz="12" w:space="0" w:color="auto"/>
            </w:tcBorders>
            <w:vAlign w:val="center"/>
            <w:hideMark/>
          </w:tcPr>
          <w:p w:rsidR="00092204" w:rsidRDefault="00092204" w:rsidP="00004844">
            <w:pPr>
              <w:autoSpaceDE w:val="0"/>
              <w:autoSpaceDN w:val="0"/>
              <w:adjustRightInd w:val="0"/>
              <w:spacing w:line="276" w:lineRule="auto"/>
              <w:rPr>
                <w:rFonts w:asciiTheme="majorHAnsi" w:hAnsiTheme="majorHAnsi" w:cs="Arial"/>
                <w:color w:val="000000"/>
                <w:lang w:val="en-US" w:eastAsia="en-US" w:bidi="en-US"/>
              </w:rPr>
            </w:pPr>
            <w:proofErr w:type="spellStart"/>
            <w:r>
              <w:rPr>
                <w:rFonts w:asciiTheme="majorHAnsi" w:hAnsiTheme="majorHAnsi" w:cs="Arial"/>
                <w:color w:val="000000"/>
                <w:sz w:val="22"/>
                <w:szCs w:val="22"/>
                <w:lang w:val="en-US" w:eastAsia="en-US" w:bidi="en-US"/>
              </w:rPr>
              <w:t>Pomoc</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při</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základní</w:t>
            </w:r>
            <w:proofErr w:type="spellEnd"/>
            <w:r>
              <w:rPr>
                <w:rFonts w:asciiTheme="majorHAnsi" w:hAnsiTheme="majorHAnsi" w:cs="Arial"/>
                <w:color w:val="000000"/>
                <w:sz w:val="22"/>
                <w:szCs w:val="22"/>
                <w:lang w:val="en-US" w:eastAsia="en-US" w:bidi="en-US"/>
              </w:rPr>
              <w:t xml:space="preserve"> </w:t>
            </w:r>
            <w:proofErr w:type="spellStart"/>
            <w:r>
              <w:rPr>
                <w:rFonts w:asciiTheme="majorHAnsi" w:hAnsiTheme="majorHAnsi" w:cs="Arial"/>
                <w:color w:val="000000"/>
                <w:sz w:val="22"/>
                <w:szCs w:val="22"/>
                <w:lang w:val="en-US" w:eastAsia="en-US" w:bidi="en-US"/>
              </w:rPr>
              <w:t>péči</w:t>
            </w:r>
            <w:proofErr w:type="spellEnd"/>
            <w:r>
              <w:rPr>
                <w:rFonts w:asciiTheme="majorHAnsi" w:hAnsiTheme="majorHAnsi" w:cs="Arial"/>
                <w:color w:val="000000"/>
                <w:sz w:val="22"/>
                <w:szCs w:val="22"/>
                <w:lang w:val="en-US" w:eastAsia="en-US" w:bidi="en-US"/>
              </w:rPr>
              <w:t xml:space="preserve"> o </w:t>
            </w:r>
            <w:proofErr w:type="spellStart"/>
            <w:r>
              <w:rPr>
                <w:rFonts w:asciiTheme="majorHAnsi" w:hAnsiTheme="majorHAnsi" w:cs="Arial"/>
                <w:color w:val="000000"/>
                <w:sz w:val="22"/>
                <w:szCs w:val="22"/>
                <w:lang w:val="en-US" w:eastAsia="en-US" w:bidi="en-US"/>
              </w:rPr>
              <w:t>vlasy</w:t>
            </w:r>
            <w:proofErr w:type="spellEnd"/>
            <w:r>
              <w:rPr>
                <w:rFonts w:asciiTheme="majorHAnsi" w:hAnsiTheme="majorHAnsi" w:cs="Arial"/>
                <w:color w:val="000000"/>
                <w:sz w:val="22"/>
                <w:szCs w:val="22"/>
                <w:lang w:val="en-US" w:eastAsia="en-US" w:bidi="en-US"/>
              </w:rPr>
              <w:t xml:space="preserve"> a </w:t>
            </w:r>
            <w:proofErr w:type="spellStart"/>
            <w:r>
              <w:rPr>
                <w:rFonts w:asciiTheme="majorHAnsi" w:hAnsiTheme="majorHAnsi" w:cs="Arial"/>
                <w:color w:val="000000"/>
                <w:sz w:val="22"/>
                <w:szCs w:val="22"/>
                <w:lang w:val="en-US" w:eastAsia="en-US" w:bidi="en-US"/>
              </w:rPr>
              <w:t>nehty</w:t>
            </w:r>
            <w:proofErr w:type="spellEnd"/>
          </w:p>
        </w:tc>
        <w:tc>
          <w:tcPr>
            <w:tcW w:w="990" w:type="dxa"/>
            <w:tcBorders>
              <w:top w:val="single" w:sz="6" w:space="0" w:color="auto"/>
              <w:left w:val="single" w:sz="12" w:space="0" w:color="auto"/>
              <w:bottom w:val="single" w:sz="12" w:space="0" w:color="auto"/>
              <w:right w:val="single" w:sz="6" w:space="0" w:color="auto"/>
            </w:tcBorders>
            <w:vAlign w:val="center"/>
            <w:hideMark/>
          </w:tcPr>
          <w:p w:rsidR="00092204" w:rsidRDefault="00092204" w:rsidP="00004844">
            <w:pPr>
              <w:autoSpaceDE w:val="0"/>
              <w:autoSpaceDN w:val="0"/>
              <w:adjustRightInd w:val="0"/>
              <w:spacing w:line="276" w:lineRule="auto"/>
              <w:jc w:val="center"/>
              <w:rPr>
                <w:rFonts w:asciiTheme="majorHAnsi" w:hAnsiTheme="majorHAnsi" w:cs="Arial"/>
                <w:i/>
                <w:color w:val="000000"/>
                <w:lang w:val="en-US" w:eastAsia="en-US" w:bidi="en-US"/>
              </w:rPr>
            </w:pPr>
            <w:proofErr w:type="spellStart"/>
            <w:r>
              <w:rPr>
                <w:rFonts w:asciiTheme="majorHAnsi" w:hAnsiTheme="majorHAnsi" w:cs="Arial"/>
                <w:i/>
                <w:color w:val="000000"/>
                <w:lang w:val="en-US" w:eastAsia="en-US" w:bidi="en-US"/>
              </w:rPr>
              <w:t>hodina</w:t>
            </w:r>
            <w:proofErr w:type="spellEnd"/>
          </w:p>
        </w:tc>
        <w:tc>
          <w:tcPr>
            <w:tcW w:w="989" w:type="dxa"/>
            <w:tcBorders>
              <w:top w:val="single" w:sz="6" w:space="0" w:color="auto"/>
              <w:left w:val="single" w:sz="6" w:space="0" w:color="auto"/>
              <w:bottom w:val="single" w:sz="12" w:space="0" w:color="auto"/>
              <w:right w:val="single" w:sz="6" w:space="0" w:color="auto"/>
            </w:tcBorders>
            <w:vAlign w:val="center"/>
            <w:hideMark/>
          </w:tcPr>
          <w:p w:rsidR="00092204" w:rsidRDefault="00092204" w:rsidP="00542ABF">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w:t>
            </w:r>
          </w:p>
        </w:tc>
        <w:tc>
          <w:tcPr>
            <w:tcW w:w="989" w:type="dxa"/>
            <w:tcBorders>
              <w:top w:val="single" w:sz="6" w:space="0" w:color="auto"/>
              <w:left w:val="single" w:sz="6" w:space="0" w:color="auto"/>
              <w:bottom w:val="single" w:sz="12" w:space="0" w:color="auto"/>
              <w:right w:val="single" w:sz="12" w:space="0" w:color="auto"/>
            </w:tcBorders>
            <w:vAlign w:val="center"/>
            <w:hideMark/>
          </w:tcPr>
          <w:p w:rsidR="00092204" w:rsidRDefault="00092204"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17</w:t>
            </w:r>
          </w:p>
        </w:tc>
        <w:tc>
          <w:tcPr>
            <w:tcW w:w="989"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92204" w:rsidRDefault="00BE7A52" w:rsidP="00004844">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2</w:t>
            </w:r>
          </w:p>
        </w:tc>
        <w:tc>
          <w:tcPr>
            <w:tcW w:w="99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92204" w:rsidRDefault="00BE7A52" w:rsidP="0061045D">
            <w:pPr>
              <w:autoSpaceDE w:val="0"/>
              <w:autoSpaceDN w:val="0"/>
              <w:adjustRightInd w:val="0"/>
              <w:spacing w:line="276" w:lineRule="auto"/>
              <w:jc w:val="center"/>
              <w:rPr>
                <w:rFonts w:asciiTheme="majorHAnsi" w:hAnsiTheme="majorHAnsi" w:cs="Arial"/>
                <w:b/>
                <w:bCs/>
                <w:color w:val="000000"/>
                <w:lang w:val="en-US" w:eastAsia="en-US" w:bidi="en-US"/>
              </w:rPr>
            </w:pPr>
            <w:r>
              <w:rPr>
                <w:rFonts w:asciiTheme="majorHAnsi" w:hAnsiTheme="majorHAnsi" w:cs="Arial"/>
                <w:b/>
                <w:bCs/>
                <w:color w:val="000000"/>
                <w:lang w:val="en-US" w:eastAsia="en-US" w:bidi="en-US"/>
              </w:rPr>
              <w:t>15</w:t>
            </w:r>
          </w:p>
        </w:tc>
      </w:tr>
    </w:tbl>
    <w:p w:rsidR="009F562A" w:rsidRDefault="009F562A" w:rsidP="009F562A">
      <w:pPr>
        <w:spacing w:line="360" w:lineRule="auto"/>
        <w:jc w:val="both"/>
        <w:rPr>
          <w:rFonts w:asciiTheme="majorHAnsi" w:hAnsiTheme="majorHAnsi"/>
        </w:rPr>
      </w:pPr>
    </w:p>
    <w:p w:rsidR="009F562A" w:rsidRDefault="009F562A" w:rsidP="009F562A">
      <w:pPr>
        <w:spacing w:line="360" w:lineRule="auto"/>
        <w:ind w:firstLine="708"/>
        <w:jc w:val="both"/>
        <w:rPr>
          <w:rFonts w:asciiTheme="majorHAnsi" w:hAnsiTheme="majorHAnsi"/>
        </w:rPr>
      </w:pPr>
      <w:r>
        <w:rPr>
          <w:rFonts w:asciiTheme="majorHAnsi" w:hAnsiTheme="majorHAnsi"/>
        </w:rPr>
        <w:t>Ve výše uvedené tabulce jsou vyčísleny počty nejčastěji prováděných úkonů pečovatelské služby. Pro porovnání jejich využívání uživateli uvádíme srovnání roku 202</w:t>
      </w:r>
      <w:r w:rsidR="00092204">
        <w:rPr>
          <w:rFonts w:asciiTheme="majorHAnsi" w:hAnsiTheme="majorHAnsi"/>
        </w:rPr>
        <w:t>1</w:t>
      </w:r>
      <w:r>
        <w:rPr>
          <w:rFonts w:asciiTheme="majorHAnsi" w:hAnsiTheme="majorHAnsi"/>
        </w:rPr>
        <w:t xml:space="preserve"> s využíváním úkonů v roce předchozím 20</w:t>
      </w:r>
      <w:r w:rsidR="00092204">
        <w:rPr>
          <w:rFonts w:asciiTheme="majorHAnsi" w:hAnsiTheme="majorHAnsi"/>
        </w:rPr>
        <w:t>20</w:t>
      </w:r>
      <w:r>
        <w:rPr>
          <w:rFonts w:asciiTheme="majorHAnsi" w:hAnsiTheme="majorHAnsi"/>
        </w:rPr>
        <w:t xml:space="preserve">. Jedná se o kvantitativní přehled </w:t>
      </w:r>
      <w:r w:rsidR="0061045D">
        <w:rPr>
          <w:rFonts w:asciiTheme="majorHAnsi" w:hAnsiTheme="majorHAnsi"/>
        </w:rPr>
        <w:t xml:space="preserve">pouze </w:t>
      </w:r>
      <w:r>
        <w:rPr>
          <w:rFonts w:asciiTheme="majorHAnsi" w:hAnsiTheme="majorHAnsi"/>
        </w:rPr>
        <w:t xml:space="preserve">nejčastějších úkonů pečovatelek v měrných jednotkách dle platné legislativy. </w:t>
      </w:r>
    </w:p>
    <w:p w:rsidR="009F562A" w:rsidRDefault="009F562A" w:rsidP="009F562A">
      <w:pPr>
        <w:spacing w:line="360" w:lineRule="auto"/>
        <w:ind w:firstLine="708"/>
        <w:jc w:val="both"/>
        <w:rPr>
          <w:rFonts w:asciiTheme="majorHAnsi" w:hAnsiTheme="majorHAnsi"/>
        </w:rPr>
      </w:pPr>
      <w:r>
        <w:rPr>
          <w:rFonts w:asciiTheme="majorHAnsi" w:hAnsiTheme="majorHAnsi"/>
        </w:rPr>
        <w:t>V průběhu roku 202</w:t>
      </w:r>
      <w:r w:rsidR="00092204">
        <w:rPr>
          <w:rFonts w:asciiTheme="majorHAnsi" w:hAnsiTheme="majorHAnsi"/>
        </w:rPr>
        <w:t>1</w:t>
      </w:r>
      <w:r>
        <w:rPr>
          <w:rFonts w:asciiTheme="majorHAnsi" w:hAnsiTheme="majorHAnsi"/>
        </w:rPr>
        <w:t xml:space="preserve"> jsme poskytli pečovatelskou službu celkem 18</w:t>
      </w:r>
      <w:r w:rsidR="00092204">
        <w:rPr>
          <w:rFonts w:asciiTheme="majorHAnsi" w:hAnsiTheme="majorHAnsi"/>
        </w:rPr>
        <w:t>3</w:t>
      </w:r>
      <w:r>
        <w:rPr>
          <w:rFonts w:asciiTheme="majorHAnsi" w:hAnsiTheme="majorHAnsi"/>
        </w:rPr>
        <w:t xml:space="preserve"> uživatelům a zaznamenali větší zájem o úkony, které se dotýkají přímé péče o vlastní osobu uživatel služby např. pomoc podávání jídla a pití a nejčetnějším úkonem je jako každý rok Dovoz nebo donáška jídla do domácnosti.</w:t>
      </w:r>
    </w:p>
    <w:p w:rsidR="009F562A" w:rsidRDefault="009F562A" w:rsidP="009F562A">
      <w:pPr>
        <w:spacing w:line="360" w:lineRule="auto"/>
        <w:jc w:val="both"/>
        <w:rPr>
          <w:rFonts w:asciiTheme="majorHAnsi" w:hAnsiTheme="majorHAnsi"/>
          <w:sz w:val="22"/>
          <w:szCs w:val="22"/>
          <w:u w:val="single"/>
        </w:rPr>
      </w:pPr>
      <w:r>
        <w:rPr>
          <w:rFonts w:asciiTheme="majorHAnsi" w:hAnsiTheme="majorHAnsi"/>
          <w:color w:val="FF0000"/>
        </w:rPr>
        <w:lastRenderedPageBreak/>
        <w:t xml:space="preserve"> </w:t>
      </w:r>
      <w:r>
        <w:rPr>
          <w:rFonts w:asciiTheme="majorHAnsi" w:hAnsiTheme="majorHAnsi"/>
          <w:sz w:val="22"/>
          <w:szCs w:val="22"/>
          <w:u w:val="single"/>
        </w:rPr>
        <w:t>Příloha č. 3</w:t>
      </w:r>
    </w:p>
    <w:p w:rsidR="009F562A" w:rsidRDefault="009F562A" w:rsidP="009F562A">
      <w:pPr>
        <w:spacing w:line="360" w:lineRule="auto"/>
        <w:jc w:val="both"/>
        <w:rPr>
          <w:rFonts w:asciiTheme="majorHAnsi" w:hAnsiTheme="majorHAnsi"/>
          <w:b/>
          <w:sz w:val="28"/>
          <w:szCs w:val="28"/>
        </w:rPr>
      </w:pPr>
    </w:p>
    <w:p w:rsidR="009F562A" w:rsidRPr="008925FF" w:rsidRDefault="007F79DD" w:rsidP="009F562A">
      <w:pPr>
        <w:spacing w:line="360" w:lineRule="auto"/>
        <w:jc w:val="both"/>
        <w:rPr>
          <w:rFonts w:asciiTheme="majorHAnsi" w:hAnsiTheme="majorHAnsi"/>
        </w:rPr>
      </w:pPr>
      <w:r>
        <w:rPr>
          <w:rFonts w:asciiTheme="majorHAnsi" w:hAnsiTheme="majorHAnsi"/>
        </w:rPr>
        <w:t>V roce 2021 jsme ne</w:t>
      </w:r>
      <w:r w:rsidR="00615E5E">
        <w:rPr>
          <w:rFonts w:asciiTheme="majorHAnsi" w:hAnsiTheme="majorHAnsi"/>
        </w:rPr>
        <w:t>mohli</w:t>
      </w:r>
      <w:r>
        <w:rPr>
          <w:rFonts w:asciiTheme="majorHAnsi" w:hAnsiTheme="majorHAnsi"/>
        </w:rPr>
        <w:t xml:space="preserve"> zorganizovat </w:t>
      </w:r>
      <w:r w:rsidR="00615E5E">
        <w:rPr>
          <w:rFonts w:asciiTheme="majorHAnsi" w:hAnsiTheme="majorHAnsi"/>
        </w:rPr>
        <w:t>mnoho</w:t>
      </w:r>
      <w:r w:rsidR="009F562A" w:rsidRPr="008925FF">
        <w:rPr>
          <w:rFonts w:asciiTheme="majorHAnsi" w:hAnsiTheme="majorHAnsi"/>
        </w:rPr>
        <w:t xml:space="preserve"> prezentační</w:t>
      </w:r>
      <w:r w:rsidR="00615E5E">
        <w:rPr>
          <w:rFonts w:asciiTheme="majorHAnsi" w:hAnsiTheme="majorHAnsi"/>
        </w:rPr>
        <w:t>ch</w:t>
      </w:r>
      <w:r w:rsidR="009F562A" w:rsidRPr="008925FF">
        <w:rPr>
          <w:rFonts w:asciiTheme="majorHAnsi" w:hAnsiTheme="majorHAnsi"/>
        </w:rPr>
        <w:t xml:space="preserve"> a</w:t>
      </w:r>
      <w:r>
        <w:rPr>
          <w:rFonts w:asciiTheme="majorHAnsi" w:hAnsiTheme="majorHAnsi"/>
        </w:rPr>
        <w:t xml:space="preserve"> ani</w:t>
      </w:r>
      <w:r w:rsidR="009F562A" w:rsidRPr="008925FF">
        <w:rPr>
          <w:rFonts w:asciiTheme="majorHAnsi" w:hAnsiTheme="majorHAnsi"/>
        </w:rPr>
        <w:t xml:space="preserve"> kulturní</w:t>
      </w:r>
      <w:r w:rsidR="00615E5E">
        <w:rPr>
          <w:rFonts w:asciiTheme="majorHAnsi" w:hAnsiTheme="majorHAnsi"/>
        </w:rPr>
        <w:t>ch</w:t>
      </w:r>
      <w:r w:rsidR="009F562A" w:rsidRPr="008925FF">
        <w:rPr>
          <w:rFonts w:asciiTheme="majorHAnsi" w:hAnsiTheme="majorHAnsi"/>
        </w:rPr>
        <w:t xml:space="preserve"> akc</w:t>
      </w:r>
      <w:r w:rsidR="00615E5E">
        <w:rPr>
          <w:rFonts w:asciiTheme="majorHAnsi" w:hAnsiTheme="majorHAnsi"/>
        </w:rPr>
        <w:t>í</w:t>
      </w:r>
      <w:r w:rsidR="009F562A">
        <w:rPr>
          <w:rFonts w:asciiTheme="majorHAnsi" w:hAnsiTheme="majorHAnsi"/>
        </w:rPr>
        <w:t>, neboť s výskytem, šířením viru COVID-19 a bezpečnostních epidemiologických opatření, která jsm</w:t>
      </w:r>
      <w:r w:rsidR="00726FC4">
        <w:rPr>
          <w:rFonts w:asciiTheme="majorHAnsi" w:hAnsiTheme="majorHAnsi"/>
        </w:rPr>
        <w:t>e byli nuceni zavést v penzionu</w:t>
      </w:r>
      <w:r w:rsidR="009F562A">
        <w:rPr>
          <w:rFonts w:asciiTheme="majorHAnsi" w:hAnsiTheme="majorHAnsi"/>
        </w:rPr>
        <w:t>, nebylo vhodné a ani možné obyvatele shromažďovat a účastnit se akcí mimo penzion. Počátkem roku 202</w:t>
      </w:r>
      <w:r w:rsidR="00612725">
        <w:rPr>
          <w:rFonts w:asciiTheme="majorHAnsi" w:hAnsiTheme="majorHAnsi"/>
        </w:rPr>
        <w:t>1</w:t>
      </w:r>
      <w:r w:rsidR="009F562A">
        <w:rPr>
          <w:rFonts w:asciiTheme="majorHAnsi" w:hAnsiTheme="majorHAnsi"/>
        </w:rPr>
        <w:t xml:space="preserve"> se nám </w:t>
      </w:r>
      <w:r w:rsidR="00612725">
        <w:rPr>
          <w:rFonts w:asciiTheme="majorHAnsi" w:hAnsiTheme="majorHAnsi"/>
        </w:rPr>
        <w:t>ne</w:t>
      </w:r>
      <w:r w:rsidR="009F562A">
        <w:rPr>
          <w:rFonts w:asciiTheme="majorHAnsi" w:hAnsiTheme="majorHAnsi"/>
        </w:rPr>
        <w:t xml:space="preserve">podařilo </w:t>
      </w:r>
      <w:r w:rsidR="00612725">
        <w:rPr>
          <w:rFonts w:asciiTheme="majorHAnsi" w:hAnsiTheme="majorHAnsi"/>
        </w:rPr>
        <w:t>žádnou větší akci zorganizovat a pokračovali jsme až od září.</w:t>
      </w:r>
    </w:p>
    <w:p w:rsidR="009F562A" w:rsidRDefault="009F562A" w:rsidP="009F562A">
      <w:pPr>
        <w:pStyle w:val="Odstavecseseznamem"/>
        <w:spacing w:after="240" w:line="360" w:lineRule="auto"/>
        <w:ind w:left="1080"/>
        <w:jc w:val="both"/>
        <w:rPr>
          <w:rFonts w:asciiTheme="majorHAnsi" w:hAnsiTheme="majorHAnsi"/>
          <w:color w:val="FF0000"/>
        </w:rPr>
      </w:pPr>
    </w:p>
    <w:p w:rsidR="009F562A" w:rsidRDefault="009F562A" w:rsidP="009F562A">
      <w:pPr>
        <w:spacing w:line="360" w:lineRule="auto"/>
        <w:jc w:val="both"/>
        <w:rPr>
          <w:rFonts w:asciiTheme="majorHAnsi" w:hAnsiTheme="majorHAnsi"/>
          <w:b/>
          <w:sz w:val="28"/>
          <w:szCs w:val="28"/>
        </w:rPr>
      </w:pPr>
      <w:r>
        <w:rPr>
          <w:rFonts w:asciiTheme="majorHAnsi" w:hAnsiTheme="majorHAnsi"/>
          <w:b/>
          <w:sz w:val="28"/>
          <w:szCs w:val="28"/>
        </w:rPr>
        <w:t>Přehled o aktivizačních činnostech obyvatel penzionu v roce 202</w:t>
      </w:r>
      <w:r w:rsidR="00542ABF">
        <w:rPr>
          <w:rFonts w:asciiTheme="majorHAnsi" w:hAnsiTheme="majorHAnsi"/>
          <w:b/>
          <w:sz w:val="28"/>
          <w:szCs w:val="28"/>
        </w:rPr>
        <w:t>1</w:t>
      </w:r>
    </w:p>
    <w:p w:rsidR="00726FC4" w:rsidRDefault="00726FC4" w:rsidP="009F562A">
      <w:pPr>
        <w:spacing w:line="360" w:lineRule="auto"/>
        <w:jc w:val="both"/>
        <w:rPr>
          <w:rFonts w:asciiTheme="majorHAnsi" w:hAnsiTheme="majorHAnsi"/>
          <w:b/>
          <w:sz w:val="28"/>
          <w:szCs w:val="28"/>
        </w:rPr>
      </w:pPr>
    </w:p>
    <w:p w:rsidR="00542ABF" w:rsidRDefault="00542ABF" w:rsidP="00542ABF">
      <w:pPr>
        <w:pStyle w:val="Odstavecseseznamem"/>
        <w:numPr>
          <w:ilvl w:val="0"/>
          <w:numId w:val="7"/>
        </w:numPr>
        <w:spacing w:line="360" w:lineRule="auto"/>
        <w:jc w:val="both"/>
        <w:rPr>
          <w:rFonts w:asciiTheme="majorHAnsi" w:hAnsiTheme="majorHAnsi"/>
          <w:sz w:val="22"/>
          <w:szCs w:val="22"/>
        </w:rPr>
      </w:pPr>
      <w:proofErr w:type="gramStart"/>
      <w:r w:rsidRPr="00542ABF">
        <w:rPr>
          <w:rFonts w:asciiTheme="majorHAnsi" w:hAnsiTheme="majorHAnsi"/>
          <w:sz w:val="22"/>
          <w:szCs w:val="22"/>
        </w:rPr>
        <w:t>4.</w:t>
      </w:r>
      <w:r>
        <w:rPr>
          <w:rFonts w:asciiTheme="majorHAnsi" w:hAnsiTheme="majorHAnsi"/>
          <w:sz w:val="22"/>
          <w:szCs w:val="22"/>
        </w:rPr>
        <w:t>září</w:t>
      </w:r>
      <w:proofErr w:type="gramEnd"/>
      <w:r>
        <w:rPr>
          <w:rFonts w:asciiTheme="majorHAnsi" w:hAnsiTheme="majorHAnsi"/>
          <w:sz w:val="22"/>
          <w:szCs w:val="22"/>
        </w:rPr>
        <w:t xml:space="preserve"> </w:t>
      </w:r>
      <w:r w:rsidRPr="00542ABF">
        <w:rPr>
          <w:rFonts w:asciiTheme="majorHAnsi" w:hAnsiTheme="majorHAnsi"/>
          <w:sz w:val="22"/>
          <w:szCs w:val="22"/>
        </w:rPr>
        <w:t>2021</w:t>
      </w:r>
      <w:r>
        <w:rPr>
          <w:rFonts w:asciiTheme="majorHAnsi" w:hAnsiTheme="majorHAnsi"/>
          <w:sz w:val="22"/>
          <w:szCs w:val="22"/>
        </w:rPr>
        <w:t xml:space="preserve">         Odpolední posezení na klubovně penzionu s hosty – poslanci p. Skopečkem </w:t>
      </w:r>
    </w:p>
    <w:p w:rsidR="00542ABF" w:rsidRDefault="00542ABF" w:rsidP="00542ABF">
      <w:pPr>
        <w:pStyle w:val="Odstavecseseznamem"/>
        <w:spacing w:line="360" w:lineRule="auto"/>
        <w:ind w:left="502"/>
        <w:jc w:val="both"/>
        <w:rPr>
          <w:rFonts w:asciiTheme="majorHAnsi" w:hAnsiTheme="majorHAnsi"/>
          <w:sz w:val="22"/>
          <w:szCs w:val="22"/>
        </w:rPr>
      </w:pPr>
      <w:r>
        <w:rPr>
          <w:rFonts w:asciiTheme="majorHAnsi" w:hAnsiTheme="majorHAnsi"/>
          <w:sz w:val="22"/>
          <w:szCs w:val="22"/>
        </w:rPr>
        <w:t xml:space="preserve">                              p. </w:t>
      </w:r>
      <w:proofErr w:type="spellStart"/>
      <w:r>
        <w:rPr>
          <w:rFonts w:asciiTheme="majorHAnsi" w:hAnsiTheme="majorHAnsi"/>
          <w:sz w:val="22"/>
          <w:szCs w:val="22"/>
        </w:rPr>
        <w:t>Langšádlovou</w:t>
      </w:r>
      <w:proofErr w:type="spellEnd"/>
    </w:p>
    <w:p w:rsidR="00542ABF" w:rsidRDefault="00542ABF" w:rsidP="00542ABF">
      <w:pPr>
        <w:pStyle w:val="Odstavecseseznamem"/>
        <w:numPr>
          <w:ilvl w:val="0"/>
          <w:numId w:val="7"/>
        </w:numPr>
        <w:spacing w:line="360" w:lineRule="auto"/>
        <w:jc w:val="both"/>
        <w:rPr>
          <w:rFonts w:asciiTheme="majorHAnsi" w:hAnsiTheme="majorHAnsi"/>
          <w:sz w:val="22"/>
          <w:szCs w:val="22"/>
        </w:rPr>
      </w:pPr>
      <w:proofErr w:type="gramStart"/>
      <w:r>
        <w:rPr>
          <w:rFonts w:asciiTheme="majorHAnsi" w:hAnsiTheme="majorHAnsi"/>
          <w:sz w:val="22"/>
          <w:szCs w:val="22"/>
        </w:rPr>
        <w:t>30.září</w:t>
      </w:r>
      <w:proofErr w:type="gramEnd"/>
      <w:r>
        <w:rPr>
          <w:rFonts w:asciiTheme="majorHAnsi" w:hAnsiTheme="majorHAnsi"/>
          <w:sz w:val="22"/>
          <w:szCs w:val="22"/>
        </w:rPr>
        <w:t xml:space="preserve"> 2021      Odpoledne s dechovkou „Berounská šestka“</w:t>
      </w:r>
    </w:p>
    <w:p w:rsidR="00542ABF" w:rsidRDefault="00542ABF" w:rsidP="00542ABF">
      <w:pPr>
        <w:pStyle w:val="Odstavecseseznamem"/>
        <w:spacing w:line="360" w:lineRule="auto"/>
        <w:ind w:left="502"/>
        <w:jc w:val="both"/>
        <w:rPr>
          <w:rFonts w:asciiTheme="majorHAnsi" w:hAnsiTheme="majorHAnsi"/>
          <w:sz w:val="22"/>
          <w:szCs w:val="22"/>
        </w:rPr>
      </w:pPr>
    </w:p>
    <w:p w:rsidR="00726FC4" w:rsidRPr="00726FC4" w:rsidRDefault="00542ABF" w:rsidP="00726FC4">
      <w:pPr>
        <w:pStyle w:val="Odstavecseseznamem"/>
        <w:numPr>
          <w:ilvl w:val="0"/>
          <w:numId w:val="7"/>
        </w:numPr>
        <w:spacing w:line="360" w:lineRule="auto"/>
        <w:jc w:val="both"/>
        <w:rPr>
          <w:rFonts w:asciiTheme="majorHAnsi" w:hAnsiTheme="majorHAnsi"/>
        </w:rPr>
      </w:pPr>
      <w:proofErr w:type="gramStart"/>
      <w:r w:rsidRPr="00542ABF">
        <w:rPr>
          <w:rFonts w:asciiTheme="majorHAnsi" w:hAnsiTheme="majorHAnsi"/>
          <w:sz w:val="22"/>
          <w:szCs w:val="22"/>
        </w:rPr>
        <w:t>7.října</w:t>
      </w:r>
      <w:proofErr w:type="gramEnd"/>
      <w:r w:rsidRPr="00542ABF">
        <w:rPr>
          <w:rFonts w:asciiTheme="majorHAnsi" w:hAnsiTheme="majorHAnsi"/>
          <w:sz w:val="22"/>
          <w:szCs w:val="22"/>
        </w:rPr>
        <w:t xml:space="preserve"> 2021     </w:t>
      </w:r>
      <w:r>
        <w:rPr>
          <w:rFonts w:asciiTheme="majorHAnsi" w:hAnsiTheme="majorHAnsi"/>
          <w:sz w:val="22"/>
          <w:szCs w:val="22"/>
        </w:rPr>
        <w:t xml:space="preserve">Odpolední matiné se žáky ZUŠ V. </w:t>
      </w:r>
      <w:proofErr w:type="spellStart"/>
      <w:r>
        <w:rPr>
          <w:rFonts w:asciiTheme="majorHAnsi" w:hAnsiTheme="majorHAnsi"/>
          <w:sz w:val="22"/>
          <w:szCs w:val="22"/>
        </w:rPr>
        <w:t>Talicha</w:t>
      </w:r>
      <w:proofErr w:type="spellEnd"/>
      <w:r>
        <w:rPr>
          <w:rFonts w:asciiTheme="majorHAnsi" w:hAnsiTheme="majorHAnsi"/>
          <w:sz w:val="22"/>
          <w:szCs w:val="22"/>
        </w:rPr>
        <w:t xml:space="preserve"> bylo zrušeno a nahrazeno country </w:t>
      </w:r>
      <w:r w:rsidR="00726FC4">
        <w:rPr>
          <w:rFonts w:asciiTheme="majorHAnsi" w:hAnsiTheme="majorHAnsi"/>
          <w:sz w:val="22"/>
          <w:szCs w:val="22"/>
        </w:rPr>
        <w:t xml:space="preserve">                            </w:t>
      </w:r>
      <w:r w:rsidR="00726FC4" w:rsidRPr="00726FC4">
        <w:rPr>
          <w:rFonts w:asciiTheme="majorHAnsi" w:hAnsiTheme="majorHAnsi"/>
          <w:sz w:val="22"/>
          <w:szCs w:val="22"/>
        </w:rPr>
        <w:t>s</w:t>
      </w:r>
      <w:r w:rsidR="00726FC4">
        <w:rPr>
          <w:rFonts w:asciiTheme="majorHAnsi" w:hAnsiTheme="majorHAnsi"/>
          <w:sz w:val="22"/>
          <w:szCs w:val="22"/>
        </w:rPr>
        <w:t>kupinou „Stopaři“</w:t>
      </w:r>
      <w:r w:rsidR="00726FC4" w:rsidRPr="00726FC4">
        <w:rPr>
          <w:rFonts w:asciiTheme="majorHAnsi" w:hAnsiTheme="majorHAnsi"/>
          <w:sz w:val="22"/>
          <w:szCs w:val="22"/>
        </w:rPr>
        <w:t xml:space="preserve">                                                                       </w:t>
      </w:r>
      <w:r w:rsidRPr="00726FC4">
        <w:rPr>
          <w:rFonts w:asciiTheme="majorHAnsi" w:hAnsiTheme="majorHAnsi"/>
          <w:sz w:val="22"/>
          <w:szCs w:val="22"/>
        </w:rPr>
        <w:t xml:space="preserve">              </w:t>
      </w:r>
      <w:r w:rsidR="00726FC4" w:rsidRPr="00726FC4">
        <w:rPr>
          <w:rFonts w:asciiTheme="majorHAnsi" w:hAnsiTheme="majorHAnsi"/>
          <w:sz w:val="22"/>
          <w:szCs w:val="22"/>
        </w:rPr>
        <w:t xml:space="preserve">                     </w:t>
      </w:r>
    </w:p>
    <w:p w:rsidR="00726FC4" w:rsidRPr="00726FC4" w:rsidRDefault="00726FC4" w:rsidP="00726FC4">
      <w:pPr>
        <w:pStyle w:val="Odstavecseseznamem"/>
        <w:rPr>
          <w:rFonts w:asciiTheme="majorHAnsi" w:hAnsiTheme="majorHAnsi"/>
        </w:rPr>
      </w:pPr>
      <w:r>
        <w:rPr>
          <w:rFonts w:asciiTheme="majorHAnsi" w:hAnsiTheme="majorHAnsi"/>
        </w:rPr>
        <w:t xml:space="preserve">     </w:t>
      </w:r>
    </w:p>
    <w:p w:rsidR="00726FC4" w:rsidRDefault="00726FC4" w:rsidP="00726FC4">
      <w:pPr>
        <w:spacing w:line="360" w:lineRule="auto"/>
        <w:jc w:val="both"/>
        <w:rPr>
          <w:rFonts w:asciiTheme="majorHAnsi" w:hAnsiTheme="majorHAnsi"/>
        </w:rPr>
      </w:pPr>
    </w:p>
    <w:p w:rsidR="009F562A" w:rsidRDefault="00726FC4" w:rsidP="00726FC4">
      <w:pPr>
        <w:spacing w:line="360" w:lineRule="auto"/>
        <w:jc w:val="both"/>
        <w:rPr>
          <w:rFonts w:asciiTheme="majorHAnsi" w:hAnsiTheme="majorHAnsi"/>
        </w:rPr>
      </w:pPr>
      <w:r>
        <w:rPr>
          <w:rFonts w:asciiTheme="majorHAnsi" w:hAnsiTheme="majorHAnsi"/>
        </w:rPr>
        <w:t>Od 6. září 2021 jsme obnovili týdenní provoz kavárničky:</w:t>
      </w:r>
    </w:p>
    <w:p w:rsidR="00726FC4" w:rsidRPr="00726FC4" w:rsidRDefault="00726FC4" w:rsidP="00726FC4">
      <w:pPr>
        <w:spacing w:line="360" w:lineRule="auto"/>
        <w:jc w:val="both"/>
        <w:rPr>
          <w:rFonts w:asciiTheme="majorHAnsi" w:hAnsiTheme="majorHAnsi"/>
        </w:rPr>
      </w:pPr>
    </w:p>
    <w:p w:rsidR="009F562A" w:rsidRPr="00285C5C" w:rsidRDefault="009F562A" w:rsidP="009F562A">
      <w:pPr>
        <w:pStyle w:val="Odstavecseseznamem"/>
        <w:numPr>
          <w:ilvl w:val="0"/>
          <w:numId w:val="12"/>
        </w:numPr>
        <w:spacing w:line="360" w:lineRule="auto"/>
        <w:jc w:val="both"/>
        <w:rPr>
          <w:rFonts w:asciiTheme="majorHAnsi" w:hAnsiTheme="majorHAnsi"/>
        </w:rPr>
      </w:pPr>
      <w:r w:rsidRPr="00285C5C">
        <w:rPr>
          <w:rFonts w:asciiTheme="majorHAnsi" w:hAnsiTheme="majorHAnsi"/>
        </w:rPr>
        <w:t>Každé pondělí - kavárnička s individuálním programem v režii samotných obyvatel penzionu.</w:t>
      </w:r>
    </w:p>
    <w:p w:rsidR="009F562A" w:rsidRDefault="009F562A" w:rsidP="009F562A">
      <w:pPr>
        <w:pStyle w:val="Odstavecseseznamem"/>
        <w:numPr>
          <w:ilvl w:val="0"/>
          <w:numId w:val="12"/>
        </w:numPr>
        <w:spacing w:line="360" w:lineRule="auto"/>
        <w:jc w:val="both"/>
        <w:rPr>
          <w:rFonts w:asciiTheme="majorHAnsi" w:hAnsiTheme="majorHAnsi"/>
        </w:rPr>
      </w:pPr>
      <w:r w:rsidRPr="00285C5C">
        <w:rPr>
          <w:rFonts w:asciiTheme="majorHAnsi" w:hAnsiTheme="majorHAnsi"/>
        </w:rPr>
        <w:t>Po dohodě mezi obyvateli penzionu a vedením organizace probíhaly na klubovně pro zájemce z řad obyvatel sezení s poslechem vážné hudby.</w:t>
      </w:r>
    </w:p>
    <w:p w:rsidR="00726FC4" w:rsidRDefault="00726FC4" w:rsidP="00726FC4">
      <w:pPr>
        <w:spacing w:line="360" w:lineRule="auto"/>
        <w:jc w:val="both"/>
        <w:rPr>
          <w:rFonts w:asciiTheme="majorHAnsi" w:hAnsiTheme="majorHAnsi"/>
        </w:rPr>
      </w:pPr>
    </w:p>
    <w:p w:rsidR="00800E06" w:rsidRDefault="00800E06" w:rsidP="00726FC4">
      <w:pPr>
        <w:spacing w:line="360" w:lineRule="auto"/>
        <w:jc w:val="both"/>
        <w:rPr>
          <w:rFonts w:asciiTheme="majorHAnsi" w:hAnsiTheme="majorHAnsi"/>
        </w:rPr>
      </w:pPr>
    </w:p>
    <w:p w:rsidR="00726FC4" w:rsidRPr="00726FC4" w:rsidRDefault="00726FC4" w:rsidP="00726FC4">
      <w:pPr>
        <w:spacing w:line="360" w:lineRule="auto"/>
        <w:jc w:val="both"/>
        <w:rPr>
          <w:rFonts w:asciiTheme="majorHAnsi" w:hAnsiTheme="majorHAnsi"/>
        </w:rPr>
      </w:pPr>
      <w:r>
        <w:rPr>
          <w:rFonts w:asciiTheme="majorHAnsi" w:hAnsiTheme="majorHAnsi"/>
        </w:rPr>
        <w:t>Velkým</w:t>
      </w:r>
      <w:r w:rsidR="00615E5E">
        <w:rPr>
          <w:rFonts w:asciiTheme="majorHAnsi" w:hAnsiTheme="majorHAnsi"/>
        </w:rPr>
        <w:t xml:space="preserve"> </w:t>
      </w:r>
      <w:r>
        <w:rPr>
          <w:rFonts w:asciiTheme="majorHAnsi" w:hAnsiTheme="majorHAnsi"/>
        </w:rPr>
        <w:t>problémem,</w:t>
      </w:r>
      <w:r w:rsidR="00615E5E">
        <w:rPr>
          <w:rFonts w:asciiTheme="majorHAnsi" w:hAnsiTheme="majorHAnsi"/>
        </w:rPr>
        <w:t xml:space="preserve"> </w:t>
      </w:r>
      <w:r>
        <w:rPr>
          <w:rFonts w:asciiTheme="majorHAnsi" w:hAnsiTheme="majorHAnsi"/>
        </w:rPr>
        <w:t>který jsme zaznamenali, byla</w:t>
      </w:r>
      <w:r w:rsidR="00615E5E">
        <w:rPr>
          <w:rFonts w:asciiTheme="majorHAnsi" w:hAnsiTheme="majorHAnsi"/>
        </w:rPr>
        <w:t xml:space="preserve"> povinná</w:t>
      </w:r>
      <w:r>
        <w:rPr>
          <w:rFonts w:asciiTheme="majorHAnsi" w:hAnsiTheme="majorHAnsi"/>
        </w:rPr>
        <w:t xml:space="preserve"> nezbytnost nošení roušek a respirátorů ve všech společných prostorách penzionu</w:t>
      </w:r>
      <w:r w:rsidR="00800E06">
        <w:rPr>
          <w:rFonts w:asciiTheme="majorHAnsi" w:hAnsiTheme="majorHAnsi"/>
        </w:rPr>
        <w:t>, tedy i při návštěvě akcí na klubovně. Tato nezbytná a povinná ochrana dýchacích cest mnoho lidí odrazovala a raději volili osamocení v bytech.</w:t>
      </w:r>
    </w:p>
    <w:p w:rsidR="00726FC4" w:rsidRDefault="00726FC4" w:rsidP="00726FC4">
      <w:pPr>
        <w:spacing w:line="360" w:lineRule="auto"/>
        <w:jc w:val="both"/>
        <w:rPr>
          <w:rFonts w:asciiTheme="majorHAnsi" w:hAnsiTheme="majorHAnsi"/>
        </w:rPr>
      </w:pPr>
    </w:p>
    <w:p w:rsidR="00726FC4" w:rsidRPr="00726FC4" w:rsidRDefault="00726FC4" w:rsidP="00726FC4">
      <w:pPr>
        <w:spacing w:line="360" w:lineRule="auto"/>
        <w:jc w:val="both"/>
        <w:rPr>
          <w:rFonts w:asciiTheme="majorHAnsi" w:hAnsiTheme="majorHAnsi"/>
        </w:rPr>
      </w:pPr>
    </w:p>
    <w:p w:rsidR="009F562A" w:rsidRDefault="009F562A" w:rsidP="009F562A">
      <w:pPr>
        <w:spacing w:line="360" w:lineRule="auto"/>
        <w:jc w:val="both"/>
        <w:rPr>
          <w:rFonts w:asciiTheme="majorHAnsi" w:hAnsiTheme="majorHAnsi"/>
        </w:rPr>
      </w:pPr>
    </w:p>
    <w:p w:rsidR="009F562A" w:rsidRDefault="009F562A" w:rsidP="009F562A">
      <w:pPr>
        <w:spacing w:line="360" w:lineRule="auto"/>
        <w:jc w:val="both"/>
        <w:rPr>
          <w:rFonts w:asciiTheme="majorHAnsi" w:hAnsiTheme="majorHAnsi"/>
          <w:sz w:val="22"/>
          <w:szCs w:val="22"/>
          <w:u w:val="single"/>
        </w:rPr>
      </w:pPr>
      <w:r>
        <w:rPr>
          <w:rFonts w:asciiTheme="majorHAnsi" w:hAnsiTheme="majorHAnsi"/>
          <w:sz w:val="22"/>
          <w:szCs w:val="22"/>
          <w:u w:val="single"/>
        </w:rPr>
        <w:lastRenderedPageBreak/>
        <w:t xml:space="preserve">Příloha č. 4 </w:t>
      </w:r>
    </w:p>
    <w:p w:rsidR="009F562A" w:rsidRDefault="009F562A" w:rsidP="009F562A">
      <w:pPr>
        <w:spacing w:line="360" w:lineRule="auto"/>
        <w:jc w:val="both"/>
        <w:rPr>
          <w:rFonts w:asciiTheme="majorHAnsi" w:hAnsiTheme="majorHAnsi"/>
          <w:b/>
          <w:sz w:val="22"/>
          <w:szCs w:val="22"/>
        </w:rPr>
      </w:pPr>
      <w:r>
        <w:rPr>
          <w:rFonts w:asciiTheme="majorHAnsi" w:hAnsiTheme="majorHAnsi"/>
          <w:b/>
          <w:sz w:val="22"/>
          <w:szCs w:val="22"/>
        </w:rPr>
        <w:t>EKONOMICKÉ UKAZATELE ORGANIZACE V LETECH 201</w:t>
      </w:r>
      <w:r w:rsidR="009A7506">
        <w:rPr>
          <w:rFonts w:asciiTheme="majorHAnsi" w:hAnsiTheme="majorHAnsi"/>
          <w:b/>
          <w:sz w:val="22"/>
          <w:szCs w:val="22"/>
        </w:rPr>
        <w:t>9</w:t>
      </w:r>
      <w:r>
        <w:rPr>
          <w:rFonts w:asciiTheme="majorHAnsi" w:hAnsiTheme="majorHAnsi"/>
          <w:b/>
          <w:sz w:val="22"/>
          <w:szCs w:val="22"/>
        </w:rPr>
        <w:t xml:space="preserve"> – 202</w:t>
      </w:r>
      <w:r w:rsidR="009A7506">
        <w:rPr>
          <w:rFonts w:asciiTheme="majorHAnsi" w:hAnsiTheme="majorHAnsi"/>
          <w:b/>
          <w:sz w:val="22"/>
          <w:szCs w:val="22"/>
        </w:rPr>
        <w:t>1</w:t>
      </w:r>
    </w:p>
    <w:p w:rsidR="009F562A" w:rsidRDefault="009F562A" w:rsidP="009F562A">
      <w:pPr>
        <w:spacing w:line="360" w:lineRule="auto"/>
        <w:jc w:val="both"/>
        <w:rPr>
          <w:rFonts w:asciiTheme="majorHAnsi" w:hAnsiTheme="majorHAnsi"/>
          <w:b/>
          <w:sz w:val="22"/>
          <w:szCs w:val="22"/>
        </w:rPr>
      </w:pPr>
    </w:p>
    <w:p w:rsidR="009F562A" w:rsidRDefault="009F562A" w:rsidP="009F562A">
      <w:pPr>
        <w:spacing w:line="360" w:lineRule="auto"/>
        <w:jc w:val="both"/>
        <w:rPr>
          <w:rFonts w:asciiTheme="majorHAnsi" w:hAnsiTheme="majorHAnsi"/>
          <w:b/>
          <w:sz w:val="22"/>
          <w:szCs w:val="22"/>
        </w:rPr>
      </w:pPr>
    </w:p>
    <w:tbl>
      <w:tblPr>
        <w:tblW w:w="10610" w:type="dxa"/>
        <w:jc w:val="center"/>
        <w:tblCellMar>
          <w:left w:w="70" w:type="dxa"/>
          <w:right w:w="70" w:type="dxa"/>
        </w:tblCellMar>
        <w:tblLook w:val="04A0"/>
      </w:tblPr>
      <w:tblGrid>
        <w:gridCol w:w="3037"/>
        <w:gridCol w:w="851"/>
        <w:gridCol w:w="779"/>
        <w:gridCol w:w="903"/>
        <w:gridCol w:w="903"/>
        <w:gridCol w:w="903"/>
        <w:gridCol w:w="850"/>
        <w:gridCol w:w="850"/>
        <w:gridCol w:w="758"/>
        <w:gridCol w:w="776"/>
      </w:tblGrid>
      <w:tr w:rsidR="009F562A" w:rsidRPr="00B84304" w:rsidTr="00004844">
        <w:trPr>
          <w:trHeight w:val="804"/>
          <w:jc w:val="center"/>
        </w:trPr>
        <w:tc>
          <w:tcPr>
            <w:tcW w:w="3037" w:type="dxa"/>
            <w:vMerge w:val="restart"/>
            <w:tcBorders>
              <w:top w:val="single" w:sz="12" w:space="0" w:color="auto"/>
              <w:left w:val="single" w:sz="12" w:space="0" w:color="auto"/>
              <w:bottom w:val="single" w:sz="12" w:space="0" w:color="auto"/>
              <w:right w:val="single" w:sz="12" w:space="0" w:color="auto"/>
            </w:tcBorders>
            <w:noWrap/>
            <w:vAlign w:val="center"/>
            <w:hideMark/>
          </w:tcPr>
          <w:p w:rsidR="009F562A" w:rsidRDefault="009F562A" w:rsidP="00004844">
            <w:pPr>
              <w:spacing w:line="276" w:lineRule="auto"/>
              <w:jc w:val="center"/>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Položka</w:t>
            </w:r>
            <w:proofErr w:type="spellEnd"/>
          </w:p>
        </w:tc>
        <w:tc>
          <w:tcPr>
            <w:tcW w:w="2533" w:type="dxa"/>
            <w:gridSpan w:val="3"/>
            <w:tcBorders>
              <w:top w:val="single" w:sz="12" w:space="0" w:color="auto"/>
              <w:left w:val="single" w:sz="12" w:space="0" w:color="auto"/>
              <w:bottom w:val="single" w:sz="4" w:space="0" w:color="auto"/>
              <w:right w:val="single" w:sz="12" w:space="0" w:color="auto"/>
            </w:tcBorders>
            <w:noWrap/>
            <w:vAlign w:val="center"/>
            <w:hideMark/>
          </w:tcPr>
          <w:p w:rsidR="009F562A" w:rsidRDefault="009F562A" w:rsidP="00004844">
            <w:pPr>
              <w:spacing w:line="276" w:lineRule="auto"/>
              <w:jc w:val="center"/>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Příjmy</w:t>
            </w:r>
            <w:proofErr w:type="spellEnd"/>
            <w:r>
              <w:rPr>
                <w:rFonts w:asciiTheme="majorHAnsi" w:hAnsiTheme="majorHAnsi"/>
                <w:b/>
                <w:bCs/>
                <w:color w:val="000000"/>
                <w:sz w:val="22"/>
                <w:szCs w:val="22"/>
                <w:lang w:val="en-US" w:eastAsia="en-US" w:bidi="en-US"/>
              </w:rPr>
              <w:t xml:space="preserve"> v </w:t>
            </w:r>
            <w:proofErr w:type="spellStart"/>
            <w:r>
              <w:rPr>
                <w:rFonts w:asciiTheme="majorHAnsi" w:hAnsiTheme="majorHAnsi"/>
                <w:b/>
                <w:bCs/>
                <w:color w:val="000000"/>
                <w:sz w:val="22"/>
                <w:szCs w:val="22"/>
                <w:lang w:val="en-US" w:eastAsia="en-US" w:bidi="en-US"/>
              </w:rPr>
              <w:t>tis</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Kč</w:t>
            </w:r>
            <w:proofErr w:type="spellEnd"/>
            <w:r>
              <w:rPr>
                <w:rFonts w:asciiTheme="majorHAnsi" w:hAnsiTheme="majorHAnsi"/>
                <w:b/>
                <w:bCs/>
                <w:color w:val="000000"/>
                <w:sz w:val="22"/>
                <w:szCs w:val="22"/>
                <w:lang w:val="en-US" w:eastAsia="en-US" w:bidi="en-US"/>
              </w:rPr>
              <w:t xml:space="preserve"> *)</w:t>
            </w:r>
          </w:p>
        </w:tc>
        <w:tc>
          <w:tcPr>
            <w:tcW w:w="2656" w:type="dxa"/>
            <w:gridSpan w:val="3"/>
            <w:tcBorders>
              <w:top w:val="single" w:sz="12" w:space="0" w:color="auto"/>
              <w:left w:val="single" w:sz="12" w:space="0" w:color="auto"/>
              <w:bottom w:val="single" w:sz="4" w:space="0" w:color="auto"/>
              <w:right w:val="single" w:sz="12" w:space="0" w:color="auto"/>
            </w:tcBorders>
            <w:noWrap/>
            <w:vAlign w:val="center"/>
            <w:hideMark/>
          </w:tcPr>
          <w:p w:rsidR="009F562A" w:rsidRPr="004A6E66" w:rsidRDefault="009F562A" w:rsidP="00004844">
            <w:pPr>
              <w:spacing w:line="276" w:lineRule="auto"/>
              <w:jc w:val="center"/>
              <w:rPr>
                <w:rFonts w:asciiTheme="majorHAnsi" w:hAnsiTheme="majorHAnsi"/>
                <w:b/>
                <w:bCs/>
                <w:lang w:val="en-US" w:eastAsia="en-US" w:bidi="en-US"/>
              </w:rPr>
            </w:pPr>
            <w:proofErr w:type="spellStart"/>
            <w:r w:rsidRPr="004A6E66">
              <w:rPr>
                <w:rFonts w:asciiTheme="majorHAnsi" w:hAnsiTheme="majorHAnsi"/>
                <w:b/>
                <w:bCs/>
                <w:sz w:val="22"/>
                <w:szCs w:val="22"/>
                <w:lang w:val="en-US" w:eastAsia="en-US" w:bidi="en-US"/>
              </w:rPr>
              <w:t>Výdaje</w:t>
            </w:r>
            <w:proofErr w:type="spellEnd"/>
            <w:r w:rsidRPr="004A6E66">
              <w:rPr>
                <w:rFonts w:asciiTheme="majorHAnsi" w:hAnsiTheme="majorHAnsi"/>
                <w:b/>
                <w:bCs/>
                <w:sz w:val="22"/>
                <w:szCs w:val="22"/>
                <w:lang w:val="en-US" w:eastAsia="en-US" w:bidi="en-US"/>
              </w:rPr>
              <w:t xml:space="preserve"> v </w:t>
            </w:r>
            <w:proofErr w:type="spellStart"/>
            <w:r w:rsidRPr="004A6E66">
              <w:rPr>
                <w:rFonts w:asciiTheme="majorHAnsi" w:hAnsiTheme="majorHAnsi"/>
                <w:b/>
                <w:bCs/>
                <w:sz w:val="22"/>
                <w:szCs w:val="22"/>
                <w:lang w:val="en-US" w:eastAsia="en-US" w:bidi="en-US"/>
              </w:rPr>
              <w:t>tis</w:t>
            </w:r>
            <w:proofErr w:type="spellEnd"/>
            <w:r w:rsidRPr="004A6E66">
              <w:rPr>
                <w:rFonts w:asciiTheme="majorHAnsi" w:hAnsiTheme="majorHAnsi"/>
                <w:b/>
                <w:bCs/>
                <w:sz w:val="22"/>
                <w:szCs w:val="22"/>
                <w:lang w:val="en-US" w:eastAsia="en-US" w:bidi="en-US"/>
              </w:rPr>
              <w:t xml:space="preserve">. </w:t>
            </w:r>
            <w:proofErr w:type="spellStart"/>
            <w:r w:rsidRPr="004A6E66">
              <w:rPr>
                <w:rFonts w:asciiTheme="majorHAnsi" w:hAnsiTheme="majorHAnsi"/>
                <w:b/>
                <w:bCs/>
                <w:sz w:val="22"/>
                <w:szCs w:val="22"/>
                <w:lang w:val="en-US" w:eastAsia="en-US" w:bidi="en-US"/>
              </w:rPr>
              <w:t>Kč</w:t>
            </w:r>
            <w:proofErr w:type="spellEnd"/>
          </w:p>
        </w:tc>
        <w:tc>
          <w:tcPr>
            <w:tcW w:w="2384" w:type="dxa"/>
            <w:gridSpan w:val="3"/>
            <w:tcBorders>
              <w:top w:val="single" w:sz="12" w:space="0" w:color="auto"/>
              <w:left w:val="single" w:sz="12" w:space="0" w:color="auto"/>
              <w:bottom w:val="single" w:sz="4" w:space="0" w:color="auto"/>
              <w:right w:val="single" w:sz="12" w:space="0" w:color="auto"/>
            </w:tcBorders>
            <w:noWrap/>
            <w:vAlign w:val="center"/>
            <w:hideMark/>
          </w:tcPr>
          <w:p w:rsidR="009F562A" w:rsidRPr="004A6E66" w:rsidRDefault="009F562A" w:rsidP="00004844">
            <w:pPr>
              <w:spacing w:line="276" w:lineRule="auto"/>
              <w:jc w:val="center"/>
              <w:rPr>
                <w:rFonts w:asciiTheme="majorHAnsi" w:hAnsiTheme="majorHAnsi"/>
                <w:b/>
                <w:bCs/>
                <w:lang w:val="en-US" w:eastAsia="en-US" w:bidi="en-US"/>
              </w:rPr>
            </w:pPr>
            <w:proofErr w:type="spellStart"/>
            <w:r w:rsidRPr="004A6E66">
              <w:rPr>
                <w:rFonts w:asciiTheme="majorHAnsi" w:hAnsiTheme="majorHAnsi"/>
                <w:b/>
                <w:bCs/>
                <w:sz w:val="22"/>
                <w:szCs w:val="22"/>
                <w:lang w:val="en-US" w:eastAsia="en-US" w:bidi="en-US"/>
              </w:rPr>
              <w:t>Hospodářský</w:t>
            </w:r>
            <w:proofErr w:type="spellEnd"/>
            <w:r w:rsidRPr="004A6E66">
              <w:rPr>
                <w:rFonts w:asciiTheme="majorHAnsi" w:hAnsiTheme="majorHAnsi"/>
                <w:b/>
                <w:bCs/>
                <w:sz w:val="22"/>
                <w:szCs w:val="22"/>
                <w:lang w:val="en-US" w:eastAsia="en-US" w:bidi="en-US"/>
              </w:rPr>
              <w:t xml:space="preserve"> </w:t>
            </w:r>
            <w:proofErr w:type="spellStart"/>
            <w:r w:rsidRPr="004A6E66">
              <w:rPr>
                <w:rFonts w:asciiTheme="majorHAnsi" w:hAnsiTheme="majorHAnsi"/>
                <w:b/>
                <w:bCs/>
                <w:sz w:val="22"/>
                <w:szCs w:val="22"/>
                <w:lang w:val="en-US" w:eastAsia="en-US" w:bidi="en-US"/>
              </w:rPr>
              <w:t>výsledek</w:t>
            </w:r>
            <w:proofErr w:type="spellEnd"/>
            <w:r w:rsidRPr="004A6E66">
              <w:rPr>
                <w:rFonts w:asciiTheme="majorHAnsi" w:hAnsiTheme="majorHAnsi"/>
                <w:b/>
                <w:bCs/>
                <w:sz w:val="22"/>
                <w:szCs w:val="22"/>
                <w:lang w:val="en-US" w:eastAsia="en-US" w:bidi="en-US"/>
              </w:rPr>
              <w:t xml:space="preserve"> v </w:t>
            </w:r>
            <w:proofErr w:type="spellStart"/>
            <w:r w:rsidRPr="004A6E66">
              <w:rPr>
                <w:rFonts w:asciiTheme="majorHAnsi" w:hAnsiTheme="majorHAnsi"/>
                <w:b/>
                <w:bCs/>
                <w:sz w:val="22"/>
                <w:szCs w:val="22"/>
                <w:lang w:val="en-US" w:eastAsia="en-US" w:bidi="en-US"/>
              </w:rPr>
              <w:t>tis</w:t>
            </w:r>
            <w:proofErr w:type="spellEnd"/>
            <w:r w:rsidRPr="004A6E66">
              <w:rPr>
                <w:rFonts w:asciiTheme="majorHAnsi" w:hAnsiTheme="majorHAnsi"/>
                <w:b/>
                <w:bCs/>
                <w:sz w:val="22"/>
                <w:szCs w:val="22"/>
                <w:lang w:val="en-US" w:eastAsia="en-US" w:bidi="en-US"/>
              </w:rPr>
              <w:t xml:space="preserve">. </w:t>
            </w:r>
            <w:proofErr w:type="spellStart"/>
            <w:r w:rsidRPr="004A6E66">
              <w:rPr>
                <w:rFonts w:asciiTheme="majorHAnsi" w:hAnsiTheme="majorHAnsi"/>
                <w:b/>
                <w:bCs/>
                <w:sz w:val="22"/>
                <w:szCs w:val="22"/>
                <w:lang w:val="en-US" w:eastAsia="en-US" w:bidi="en-US"/>
              </w:rPr>
              <w:t>Kč</w:t>
            </w:r>
            <w:proofErr w:type="spellEnd"/>
          </w:p>
        </w:tc>
      </w:tr>
      <w:tr w:rsidR="009A7506" w:rsidTr="00004844">
        <w:trPr>
          <w:trHeight w:val="53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A7506" w:rsidRDefault="009A7506" w:rsidP="00004844">
            <w:pPr>
              <w:rPr>
                <w:rFonts w:asciiTheme="majorHAnsi" w:hAnsiTheme="majorHAnsi"/>
                <w:b/>
                <w:bCs/>
                <w:color w:val="000000"/>
                <w:lang w:val="en-US" w:eastAsia="en-US" w:bidi="en-US"/>
              </w:rPr>
            </w:pPr>
          </w:p>
        </w:tc>
        <w:tc>
          <w:tcPr>
            <w:tcW w:w="851" w:type="dxa"/>
            <w:tcBorders>
              <w:top w:val="nil"/>
              <w:left w:val="single" w:sz="12" w:space="0" w:color="auto"/>
              <w:bottom w:val="single" w:sz="12" w:space="0" w:color="auto"/>
              <w:right w:val="single" w:sz="4" w:space="0" w:color="auto"/>
            </w:tcBorders>
            <w:noWrap/>
            <w:vAlign w:val="center"/>
            <w:hideMark/>
          </w:tcPr>
          <w:p w:rsidR="009A7506" w:rsidRDefault="009A7506" w:rsidP="00004844">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2019</w:t>
            </w:r>
          </w:p>
        </w:tc>
        <w:tc>
          <w:tcPr>
            <w:tcW w:w="779" w:type="dxa"/>
            <w:tcBorders>
              <w:top w:val="nil"/>
              <w:left w:val="nil"/>
              <w:bottom w:val="single" w:sz="12" w:space="0" w:color="auto"/>
              <w:right w:val="single" w:sz="4" w:space="0" w:color="auto"/>
            </w:tcBorders>
            <w:noWrap/>
            <w:vAlign w:val="center"/>
            <w:hideMark/>
          </w:tcPr>
          <w:p w:rsidR="009A7506" w:rsidRPr="00A143E4" w:rsidRDefault="009A7506" w:rsidP="009A7506">
            <w:pPr>
              <w:spacing w:line="276" w:lineRule="auto"/>
              <w:jc w:val="center"/>
              <w:rPr>
                <w:rFonts w:asciiTheme="majorHAnsi" w:hAnsiTheme="majorHAnsi"/>
                <w:highlight w:val="cyan"/>
                <w:lang w:val="en-US" w:eastAsia="en-US" w:bidi="en-US"/>
              </w:rPr>
            </w:pPr>
            <w:r w:rsidRPr="00A143E4">
              <w:rPr>
                <w:rFonts w:asciiTheme="majorHAnsi" w:hAnsiTheme="majorHAnsi"/>
                <w:lang w:val="en-US" w:eastAsia="en-US" w:bidi="en-US"/>
              </w:rPr>
              <w:t>20</w:t>
            </w:r>
            <w:r>
              <w:rPr>
                <w:rFonts w:asciiTheme="majorHAnsi" w:hAnsiTheme="majorHAnsi"/>
                <w:lang w:val="en-US" w:eastAsia="en-US" w:bidi="en-US"/>
              </w:rPr>
              <w:t>20</w:t>
            </w:r>
          </w:p>
        </w:tc>
        <w:tc>
          <w:tcPr>
            <w:tcW w:w="903" w:type="dxa"/>
            <w:tcBorders>
              <w:top w:val="nil"/>
              <w:left w:val="nil"/>
              <w:bottom w:val="single" w:sz="12" w:space="0" w:color="auto"/>
              <w:right w:val="single" w:sz="12" w:space="0" w:color="auto"/>
            </w:tcBorders>
            <w:shd w:val="clear" w:color="auto" w:fill="D9D9D9" w:themeFill="background1" w:themeFillShade="D9"/>
            <w:noWrap/>
            <w:vAlign w:val="center"/>
            <w:hideMark/>
          </w:tcPr>
          <w:p w:rsidR="009A7506" w:rsidRDefault="009A7506" w:rsidP="009A7506">
            <w:pPr>
              <w:spacing w:line="276" w:lineRule="auto"/>
              <w:jc w:val="center"/>
              <w:rPr>
                <w:rFonts w:asciiTheme="majorHAnsi" w:hAnsiTheme="majorHAnsi"/>
                <w:b/>
                <w:highlight w:val="cyan"/>
                <w:lang w:val="en-US" w:eastAsia="en-US" w:bidi="en-US"/>
              </w:rPr>
            </w:pPr>
            <w:r>
              <w:rPr>
                <w:rFonts w:asciiTheme="majorHAnsi" w:hAnsiTheme="majorHAnsi"/>
                <w:b/>
                <w:lang w:val="en-US" w:eastAsia="en-US" w:bidi="en-US"/>
              </w:rPr>
              <w:t>2021</w:t>
            </w:r>
          </w:p>
        </w:tc>
        <w:tc>
          <w:tcPr>
            <w:tcW w:w="903" w:type="dxa"/>
            <w:tcBorders>
              <w:top w:val="nil"/>
              <w:left w:val="single" w:sz="12" w:space="0" w:color="auto"/>
              <w:bottom w:val="single" w:sz="12"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sz w:val="22"/>
                <w:szCs w:val="22"/>
                <w:lang w:val="en-US" w:eastAsia="en-US" w:bidi="en-US"/>
              </w:rPr>
              <w:t>2019</w:t>
            </w:r>
          </w:p>
        </w:tc>
        <w:tc>
          <w:tcPr>
            <w:tcW w:w="903" w:type="dxa"/>
            <w:tcBorders>
              <w:top w:val="nil"/>
              <w:left w:val="nil"/>
              <w:bottom w:val="single" w:sz="12"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sz w:val="22"/>
                <w:szCs w:val="22"/>
                <w:lang w:val="en-US" w:eastAsia="en-US" w:bidi="en-US"/>
              </w:rPr>
              <w:t>2020</w:t>
            </w:r>
          </w:p>
        </w:tc>
        <w:tc>
          <w:tcPr>
            <w:tcW w:w="850" w:type="dxa"/>
            <w:tcBorders>
              <w:top w:val="nil"/>
              <w:left w:val="nil"/>
              <w:bottom w:val="single" w:sz="12" w:space="0" w:color="auto"/>
              <w:right w:val="single" w:sz="12" w:space="0" w:color="auto"/>
            </w:tcBorders>
            <w:shd w:val="clear" w:color="auto" w:fill="D9D9D9" w:themeFill="background1" w:themeFillShade="D9"/>
            <w:noWrap/>
            <w:vAlign w:val="center"/>
            <w:hideMark/>
          </w:tcPr>
          <w:p w:rsidR="009A7506" w:rsidRDefault="009A7506" w:rsidP="009A7506">
            <w:pPr>
              <w:spacing w:line="276" w:lineRule="auto"/>
              <w:jc w:val="center"/>
              <w:rPr>
                <w:rFonts w:asciiTheme="majorHAnsi" w:hAnsiTheme="majorHAnsi"/>
                <w:b/>
                <w:color w:val="000000"/>
                <w:lang w:val="en-US" w:eastAsia="en-US" w:bidi="en-US"/>
              </w:rPr>
            </w:pPr>
            <w:r>
              <w:rPr>
                <w:rFonts w:asciiTheme="majorHAnsi" w:hAnsiTheme="majorHAnsi"/>
                <w:b/>
                <w:color w:val="000000"/>
                <w:sz w:val="22"/>
                <w:szCs w:val="22"/>
                <w:lang w:val="en-US" w:eastAsia="en-US" w:bidi="en-US"/>
              </w:rPr>
              <w:t>2021</w:t>
            </w:r>
          </w:p>
        </w:tc>
        <w:tc>
          <w:tcPr>
            <w:tcW w:w="850" w:type="dxa"/>
            <w:tcBorders>
              <w:top w:val="nil"/>
              <w:left w:val="single" w:sz="12" w:space="0" w:color="auto"/>
              <w:bottom w:val="single" w:sz="12" w:space="0" w:color="auto"/>
              <w:right w:val="single" w:sz="4" w:space="0" w:color="auto"/>
            </w:tcBorders>
            <w:noWrap/>
            <w:vAlign w:val="center"/>
            <w:hideMark/>
          </w:tcPr>
          <w:p w:rsidR="009A7506" w:rsidRDefault="009A7506" w:rsidP="009A7506">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2019</w:t>
            </w:r>
          </w:p>
        </w:tc>
        <w:tc>
          <w:tcPr>
            <w:tcW w:w="758" w:type="dxa"/>
            <w:tcBorders>
              <w:top w:val="nil"/>
              <w:left w:val="nil"/>
              <w:bottom w:val="single" w:sz="12" w:space="0" w:color="auto"/>
              <w:right w:val="single" w:sz="4" w:space="0" w:color="auto"/>
            </w:tcBorders>
            <w:noWrap/>
            <w:vAlign w:val="center"/>
            <w:hideMark/>
          </w:tcPr>
          <w:p w:rsidR="009A7506" w:rsidRDefault="009A7506" w:rsidP="009A7506">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2020</w:t>
            </w:r>
          </w:p>
        </w:tc>
        <w:tc>
          <w:tcPr>
            <w:tcW w:w="776" w:type="dxa"/>
            <w:tcBorders>
              <w:top w:val="nil"/>
              <w:left w:val="nil"/>
              <w:bottom w:val="single" w:sz="12" w:space="0" w:color="auto"/>
              <w:right w:val="single" w:sz="12" w:space="0" w:color="auto"/>
            </w:tcBorders>
            <w:shd w:val="clear" w:color="auto" w:fill="D9D9D9" w:themeFill="background1" w:themeFillShade="D9"/>
            <w:noWrap/>
            <w:vAlign w:val="center"/>
            <w:hideMark/>
          </w:tcPr>
          <w:p w:rsidR="009A7506" w:rsidRPr="009A7506" w:rsidRDefault="009A7506" w:rsidP="009A7506">
            <w:pPr>
              <w:spacing w:line="276" w:lineRule="auto"/>
              <w:jc w:val="center"/>
              <w:rPr>
                <w:rFonts w:asciiTheme="majorHAnsi" w:hAnsiTheme="majorHAnsi"/>
                <w:b/>
                <w:color w:val="000000"/>
                <w:lang w:val="en-US" w:eastAsia="en-US" w:bidi="en-US"/>
              </w:rPr>
            </w:pPr>
            <w:r w:rsidRPr="009A7506">
              <w:rPr>
                <w:rFonts w:asciiTheme="majorHAnsi" w:hAnsiTheme="majorHAnsi"/>
                <w:b/>
                <w:color w:val="000000"/>
                <w:sz w:val="22"/>
                <w:szCs w:val="22"/>
                <w:lang w:val="en-US" w:eastAsia="en-US" w:bidi="en-US"/>
              </w:rPr>
              <w:t>2021</w:t>
            </w:r>
          </w:p>
        </w:tc>
      </w:tr>
      <w:tr w:rsidR="009A7506" w:rsidTr="004422BA">
        <w:trPr>
          <w:trHeight w:val="300"/>
          <w:jc w:val="center"/>
        </w:trPr>
        <w:tc>
          <w:tcPr>
            <w:tcW w:w="3037" w:type="dxa"/>
            <w:tcBorders>
              <w:top w:val="single" w:sz="12" w:space="0" w:color="auto"/>
              <w:left w:val="single" w:sz="12" w:space="0" w:color="auto"/>
              <w:bottom w:val="single" w:sz="4" w:space="0" w:color="auto"/>
              <w:right w:val="single" w:sz="12" w:space="0" w:color="auto"/>
            </w:tcBorders>
            <w:noWrap/>
            <w:vAlign w:val="center"/>
            <w:hideMark/>
          </w:tcPr>
          <w:p w:rsidR="009A7506" w:rsidRDefault="009A7506" w:rsidP="00004844">
            <w:pPr>
              <w:spacing w:line="276" w:lineRule="auto"/>
              <w:jc w:val="both"/>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Organizace</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celkem</w:t>
            </w:r>
            <w:proofErr w:type="spellEnd"/>
          </w:p>
        </w:tc>
        <w:tc>
          <w:tcPr>
            <w:tcW w:w="851" w:type="dxa"/>
            <w:tcBorders>
              <w:top w:val="single" w:sz="12" w:space="0" w:color="auto"/>
              <w:left w:val="single" w:sz="12" w:space="0" w:color="auto"/>
              <w:bottom w:val="single" w:sz="4" w:space="0" w:color="auto"/>
              <w:right w:val="single" w:sz="4" w:space="0" w:color="auto"/>
            </w:tcBorders>
            <w:noWrap/>
            <w:vAlign w:val="center"/>
            <w:hideMark/>
          </w:tcPr>
          <w:p w:rsidR="009A7506" w:rsidRPr="00A143E4" w:rsidRDefault="009A7506" w:rsidP="009970FD">
            <w:pPr>
              <w:spacing w:line="276" w:lineRule="auto"/>
              <w:jc w:val="center"/>
              <w:rPr>
                <w:rFonts w:asciiTheme="majorHAnsi" w:hAnsiTheme="majorHAnsi"/>
                <w:bCs/>
                <w:highlight w:val="cyan"/>
                <w:lang w:val="en-US" w:eastAsia="en-US" w:bidi="en-US"/>
              </w:rPr>
            </w:pPr>
            <w:r w:rsidRPr="00A143E4">
              <w:rPr>
                <w:rFonts w:asciiTheme="majorHAnsi" w:hAnsiTheme="majorHAnsi"/>
                <w:bCs/>
                <w:lang w:val="en-US" w:eastAsia="en-US" w:bidi="en-US"/>
              </w:rPr>
              <w:t>8113</w:t>
            </w:r>
          </w:p>
        </w:tc>
        <w:tc>
          <w:tcPr>
            <w:tcW w:w="779" w:type="dxa"/>
            <w:tcBorders>
              <w:top w:val="single" w:sz="12" w:space="0" w:color="auto"/>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highlight w:val="cyan"/>
                <w:lang w:val="en-US" w:eastAsia="en-US" w:bidi="en-US"/>
              </w:rPr>
            </w:pPr>
            <w:r w:rsidRPr="009A7506">
              <w:rPr>
                <w:rFonts w:asciiTheme="majorHAnsi" w:hAnsiTheme="majorHAnsi"/>
                <w:bCs/>
                <w:lang w:val="en-US" w:eastAsia="en-US" w:bidi="en-US"/>
              </w:rPr>
              <w:t>8894</w:t>
            </w:r>
          </w:p>
        </w:tc>
        <w:tc>
          <w:tcPr>
            <w:tcW w:w="903" w:type="dxa"/>
            <w:tcBorders>
              <w:top w:val="single" w:sz="12" w:space="0" w:color="auto"/>
              <w:left w:val="nil"/>
              <w:bottom w:val="single" w:sz="4" w:space="0" w:color="auto"/>
              <w:right w:val="single" w:sz="12" w:space="0" w:color="auto"/>
            </w:tcBorders>
            <w:shd w:val="clear" w:color="auto" w:fill="FFFFFF" w:themeFill="background1"/>
            <w:noWrap/>
            <w:vAlign w:val="center"/>
            <w:hideMark/>
          </w:tcPr>
          <w:p w:rsidR="009A7506" w:rsidRPr="00B84304" w:rsidRDefault="00B84304" w:rsidP="00B84304">
            <w:pPr>
              <w:spacing w:line="276" w:lineRule="auto"/>
              <w:jc w:val="center"/>
              <w:rPr>
                <w:rFonts w:asciiTheme="majorHAnsi" w:hAnsiTheme="majorHAnsi"/>
                <w:b/>
                <w:bCs/>
                <w:highlight w:val="cyan"/>
                <w:lang w:val="en-US" w:eastAsia="en-US" w:bidi="en-US"/>
              </w:rPr>
            </w:pPr>
            <w:r w:rsidRPr="00615E5E">
              <w:rPr>
                <w:rFonts w:asciiTheme="majorHAnsi" w:hAnsiTheme="majorHAnsi"/>
                <w:b/>
                <w:bCs/>
                <w:lang w:val="en-US" w:eastAsia="en-US" w:bidi="en-US"/>
              </w:rPr>
              <w:t>9450</w:t>
            </w:r>
          </w:p>
        </w:tc>
        <w:tc>
          <w:tcPr>
            <w:tcW w:w="903" w:type="dxa"/>
            <w:tcBorders>
              <w:top w:val="single" w:sz="12" w:space="0" w:color="auto"/>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color w:val="000000"/>
                <w:lang w:val="en-US" w:eastAsia="en-US" w:bidi="en-US"/>
              </w:rPr>
            </w:pPr>
            <w:r w:rsidRPr="009A7506">
              <w:rPr>
                <w:rFonts w:asciiTheme="majorHAnsi" w:hAnsiTheme="majorHAnsi"/>
                <w:bCs/>
                <w:color w:val="000000"/>
                <w:lang w:val="en-US" w:eastAsia="en-US" w:bidi="en-US"/>
              </w:rPr>
              <w:t>8113</w:t>
            </w:r>
          </w:p>
        </w:tc>
        <w:tc>
          <w:tcPr>
            <w:tcW w:w="903" w:type="dxa"/>
            <w:tcBorders>
              <w:top w:val="single" w:sz="12" w:space="0" w:color="auto"/>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color w:val="000000"/>
                <w:lang w:val="en-US" w:eastAsia="en-US" w:bidi="en-US"/>
              </w:rPr>
            </w:pPr>
            <w:r w:rsidRPr="009A7506">
              <w:rPr>
                <w:rFonts w:asciiTheme="majorHAnsi" w:hAnsiTheme="majorHAnsi"/>
                <w:bCs/>
                <w:color w:val="000000"/>
                <w:lang w:val="en-US" w:eastAsia="en-US" w:bidi="en-US"/>
              </w:rPr>
              <w:t>8894</w:t>
            </w:r>
          </w:p>
        </w:tc>
        <w:tc>
          <w:tcPr>
            <w:tcW w:w="850" w:type="dxa"/>
            <w:tcBorders>
              <w:top w:val="single" w:sz="12" w:space="0" w:color="auto"/>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9360</w:t>
            </w:r>
          </w:p>
        </w:tc>
        <w:tc>
          <w:tcPr>
            <w:tcW w:w="850" w:type="dxa"/>
            <w:tcBorders>
              <w:top w:val="single" w:sz="12" w:space="0" w:color="auto"/>
              <w:left w:val="single" w:sz="12" w:space="0" w:color="auto"/>
              <w:bottom w:val="single" w:sz="4" w:space="0" w:color="auto"/>
              <w:right w:val="single" w:sz="4" w:space="0" w:color="auto"/>
            </w:tcBorders>
            <w:noWrap/>
            <w:vAlign w:val="center"/>
            <w:hideMark/>
          </w:tcPr>
          <w:p w:rsidR="009A7506" w:rsidRDefault="009A750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single" w:sz="12" w:space="0" w:color="auto"/>
              <w:left w:val="nil"/>
              <w:bottom w:val="single" w:sz="4" w:space="0" w:color="auto"/>
              <w:right w:val="single" w:sz="4" w:space="0" w:color="auto"/>
            </w:tcBorders>
            <w:noWrap/>
            <w:vAlign w:val="center"/>
            <w:hideMark/>
          </w:tcPr>
          <w:p w:rsidR="009A7506" w:rsidRDefault="009A750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single" w:sz="12" w:space="0" w:color="auto"/>
              <w:left w:val="nil"/>
              <w:bottom w:val="single" w:sz="4" w:space="0" w:color="auto"/>
              <w:right w:val="single" w:sz="12" w:space="0" w:color="auto"/>
            </w:tcBorders>
            <w:shd w:val="clear" w:color="auto" w:fill="D9D9D9" w:themeFill="background1" w:themeFillShade="D9"/>
            <w:noWrap/>
            <w:vAlign w:val="center"/>
            <w:hideMark/>
          </w:tcPr>
          <w:p w:rsidR="009A7506" w:rsidRDefault="004A6E6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90</w:t>
            </w: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příspěvek</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provoz-státní</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dotace</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9A7506" w:rsidRPr="00A143E4" w:rsidRDefault="009A7506" w:rsidP="009970FD">
            <w:pPr>
              <w:spacing w:line="276" w:lineRule="auto"/>
              <w:jc w:val="center"/>
              <w:rPr>
                <w:rFonts w:asciiTheme="majorHAnsi" w:hAnsiTheme="majorHAnsi"/>
                <w:lang w:val="en-US" w:eastAsia="en-US" w:bidi="en-US"/>
              </w:rPr>
            </w:pPr>
            <w:r w:rsidRPr="00A143E4">
              <w:rPr>
                <w:rFonts w:asciiTheme="majorHAnsi" w:hAnsiTheme="majorHAnsi"/>
                <w:lang w:val="en-US" w:eastAsia="en-US" w:bidi="en-US"/>
              </w:rPr>
              <w:t>3250</w:t>
            </w:r>
          </w:p>
        </w:tc>
        <w:tc>
          <w:tcPr>
            <w:tcW w:w="779"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lang w:val="en-US" w:eastAsia="en-US" w:bidi="en-US"/>
              </w:rPr>
            </w:pPr>
            <w:r w:rsidRPr="009A7506">
              <w:rPr>
                <w:rFonts w:asciiTheme="majorHAnsi" w:hAnsiTheme="majorHAnsi"/>
                <w:lang w:val="en-US" w:eastAsia="en-US" w:bidi="en-US"/>
              </w:rPr>
              <w:t>3810</w:t>
            </w: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4422BA"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4311</w:t>
            </w:r>
          </w:p>
        </w:tc>
        <w:tc>
          <w:tcPr>
            <w:tcW w:w="903" w:type="dxa"/>
            <w:tcBorders>
              <w:top w:val="nil"/>
              <w:left w:val="single" w:sz="12" w:space="0" w:color="auto"/>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42"/>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tabs>
                <w:tab w:val="left" w:pos="552"/>
              </w:tabs>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příspěvek</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provoz</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zřizovatel</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9A7506" w:rsidRPr="00A143E4" w:rsidRDefault="009A7506" w:rsidP="009970FD">
            <w:pPr>
              <w:spacing w:line="276" w:lineRule="auto"/>
              <w:jc w:val="center"/>
              <w:rPr>
                <w:rFonts w:asciiTheme="majorHAnsi" w:hAnsiTheme="majorHAnsi"/>
                <w:lang w:val="en-US" w:eastAsia="en-US" w:bidi="en-US"/>
              </w:rPr>
            </w:pPr>
            <w:r w:rsidRPr="00A143E4">
              <w:rPr>
                <w:rFonts w:asciiTheme="majorHAnsi" w:hAnsiTheme="majorHAnsi"/>
                <w:lang w:val="en-US" w:eastAsia="en-US" w:bidi="en-US"/>
              </w:rPr>
              <w:t>3150</w:t>
            </w:r>
          </w:p>
        </w:tc>
        <w:tc>
          <w:tcPr>
            <w:tcW w:w="779"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lang w:val="en-US" w:eastAsia="en-US" w:bidi="en-US"/>
              </w:rPr>
            </w:pPr>
            <w:r w:rsidRPr="009A7506">
              <w:rPr>
                <w:rFonts w:asciiTheme="majorHAnsi" w:hAnsiTheme="majorHAnsi"/>
                <w:lang w:val="en-US" w:eastAsia="en-US" w:bidi="en-US"/>
              </w:rPr>
              <w:t>3470</w:t>
            </w: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B84304">
            <w:pPr>
              <w:spacing w:line="276" w:lineRule="auto"/>
              <w:jc w:val="center"/>
              <w:rPr>
                <w:rFonts w:asciiTheme="majorHAnsi" w:hAnsiTheme="majorHAnsi"/>
                <w:b/>
                <w:lang w:val="en-US" w:eastAsia="en-US" w:bidi="en-US"/>
              </w:rPr>
            </w:pPr>
            <w:r>
              <w:rPr>
                <w:rFonts w:asciiTheme="majorHAnsi" w:hAnsiTheme="majorHAnsi"/>
                <w:b/>
                <w:lang w:val="en-US" w:eastAsia="en-US" w:bidi="en-US"/>
              </w:rPr>
              <w:t>3986</w:t>
            </w:r>
          </w:p>
        </w:tc>
        <w:tc>
          <w:tcPr>
            <w:tcW w:w="903" w:type="dxa"/>
            <w:tcBorders>
              <w:top w:val="nil"/>
              <w:left w:val="single" w:sz="12" w:space="0" w:color="auto"/>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418"/>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tabs>
                <w:tab w:val="left" w:pos="552"/>
              </w:tabs>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výdaje</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platy </w:t>
            </w:r>
            <w:proofErr w:type="spellStart"/>
            <w:r>
              <w:rPr>
                <w:rFonts w:asciiTheme="majorHAnsi" w:hAnsiTheme="majorHAnsi"/>
                <w:i/>
                <w:iCs/>
                <w:color w:val="000000"/>
                <w:sz w:val="18"/>
                <w:szCs w:val="18"/>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9A7506" w:rsidRPr="00A143E4" w:rsidRDefault="009A7506" w:rsidP="009970FD">
            <w:pPr>
              <w:spacing w:line="276" w:lineRule="auto"/>
              <w:jc w:val="center"/>
              <w:rPr>
                <w:rFonts w:asciiTheme="majorHAnsi" w:hAnsiTheme="majorHAnsi"/>
                <w:highlight w:val="cyan"/>
                <w:lang w:val="en-US" w:eastAsia="en-US" w:bidi="en-US"/>
              </w:rPr>
            </w:pPr>
          </w:p>
        </w:tc>
        <w:tc>
          <w:tcPr>
            <w:tcW w:w="779"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5285</w:t>
            </w:r>
          </w:p>
        </w:tc>
        <w:tc>
          <w:tcPr>
            <w:tcW w:w="903"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5923</w:t>
            </w: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6235</w:t>
            </w: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color w:val="000000"/>
                <w:lang w:val="en-US" w:eastAsia="en-US" w:bidi="en-US"/>
              </w:rPr>
            </w:pPr>
            <w:proofErr w:type="spellStart"/>
            <w:r>
              <w:rPr>
                <w:rFonts w:asciiTheme="majorHAnsi" w:hAnsiTheme="majorHAnsi"/>
                <w:color w:val="000000"/>
                <w:sz w:val="22"/>
                <w:szCs w:val="22"/>
                <w:lang w:val="en-US" w:eastAsia="en-US" w:bidi="en-US"/>
              </w:rPr>
              <w:t>Počet</w:t>
            </w:r>
            <w:proofErr w:type="spellEnd"/>
            <w:r>
              <w:rPr>
                <w:rFonts w:asciiTheme="majorHAnsi" w:hAnsiTheme="majorHAnsi"/>
                <w:color w:val="000000"/>
                <w:sz w:val="22"/>
                <w:szCs w:val="22"/>
                <w:lang w:val="en-US" w:eastAsia="en-US" w:bidi="en-US"/>
              </w:rPr>
              <w:t xml:space="preserve"> </w:t>
            </w:r>
            <w:proofErr w:type="spellStart"/>
            <w:r>
              <w:rPr>
                <w:rFonts w:asciiTheme="majorHAnsi" w:hAnsiTheme="majorHAnsi"/>
                <w:color w:val="000000"/>
                <w:sz w:val="22"/>
                <w:szCs w:val="22"/>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9A7506" w:rsidRPr="00A143E4" w:rsidRDefault="009A7506" w:rsidP="009970FD">
            <w:pPr>
              <w:spacing w:line="276" w:lineRule="auto"/>
              <w:jc w:val="center"/>
              <w:rPr>
                <w:rFonts w:asciiTheme="majorHAnsi" w:hAnsiTheme="majorHAnsi"/>
                <w:highlight w:val="cyan"/>
                <w:lang w:val="en-US" w:eastAsia="en-US" w:bidi="en-US"/>
              </w:rPr>
            </w:pPr>
          </w:p>
        </w:tc>
        <w:tc>
          <w:tcPr>
            <w:tcW w:w="779"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16</w:t>
            </w:r>
          </w:p>
        </w:tc>
        <w:tc>
          <w:tcPr>
            <w:tcW w:w="903"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16</w:t>
            </w: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16</w:t>
            </w: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9A7506" w:rsidRDefault="009A7506" w:rsidP="00004844">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9A7506" w:rsidRPr="00A143E4" w:rsidRDefault="009A7506" w:rsidP="009970FD">
            <w:pPr>
              <w:spacing w:line="276" w:lineRule="auto"/>
              <w:jc w:val="center"/>
              <w:rPr>
                <w:rFonts w:asciiTheme="majorHAnsi" w:hAnsiTheme="majorHAnsi"/>
                <w:highlight w:val="cyan"/>
                <w:lang w:val="en-US" w:eastAsia="en-US" w:bidi="en-US"/>
              </w:rPr>
            </w:pPr>
          </w:p>
        </w:tc>
        <w:tc>
          <w:tcPr>
            <w:tcW w:w="779"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Pečovatelská</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služba</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celkem</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9A7506" w:rsidRPr="00A143E4" w:rsidRDefault="009A7506" w:rsidP="009970FD">
            <w:pPr>
              <w:spacing w:line="276" w:lineRule="auto"/>
              <w:jc w:val="center"/>
              <w:rPr>
                <w:rFonts w:asciiTheme="majorHAnsi" w:hAnsiTheme="majorHAnsi"/>
                <w:bCs/>
                <w:lang w:val="en-US" w:eastAsia="en-US" w:bidi="en-US"/>
              </w:rPr>
            </w:pPr>
            <w:r w:rsidRPr="00A143E4">
              <w:rPr>
                <w:rFonts w:asciiTheme="majorHAnsi" w:hAnsiTheme="majorHAnsi"/>
                <w:bCs/>
                <w:lang w:val="en-US" w:eastAsia="en-US" w:bidi="en-US"/>
              </w:rPr>
              <w:t>5643</w:t>
            </w:r>
          </w:p>
        </w:tc>
        <w:tc>
          <w:tcPr>
            <w:tcW w:w="779"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lang w:val="en-US" w:eastAsia="en-US" w:bidi="en-US"/>
              </w:rPr>
            </w:pPr>
            <w:r w:rsidRPr="009A7506">
              <w:rPr>
                <w:rFonts w:asciiTheme="majorHAnsi" w:hAnsiTheme="majorHAnsi"/>
                <w:bCs/>
                <w:lang w:val="en-US" w:eastAsia="en-US" w:bidi="en-US"/>
              </w:rPr>
              <w:t>6214</w:t>
            </w: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bCs/>
                <w:lang w:val="en-US" w:eastAsia="en-US" w:bidi="en-US"/>
              </w:rPr>
            </w:pPr>
            <w:r>
              <w:rPr>
                <w:rFonts w:asciiTheme="majorHAnsi" w:hAnsiTheme="majorHAnsi"/>
                <w:b/>
                <w:bCs/>
                <w:lang w:val="en-US" w:eastAsia="en-US" w:bidi="en-US"/>
              </w:rPr>
              <w:t>6634</w:t>
            </w:r>
          </w:p>
        </w:tc>
        <w:tc>
          <w:tcPr>
            <w:tcW w:w="903" w:type="dxa"/>
            <w:tcBorders>
              <w:top w:val="nil"/>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color w:val="000000"/>
                <w:lang w:val="en-US" w:eastAsia="en-US" w:bidi="en-US"/>
              </w:rPr>
            </w:pPr>
            <w:r w:rsidRPr="009A7506">
              <w:rPr>
                <w:rFonts w:asciiTheme="majorHAnsi" w:hAnsiTheme="majorHAnsi"/>
                <w:bCs/>
                <w:color w:val="000000"/>
                <w:lang w:val="en-US" w:eastAsia="en-US" w:bidi="en-US"/>
              </w:rPr>
              <w:t>5643</w:t>
            </w:r>
          </w:p>
        </w:tc>
        <w:tc>
          <w:tcPr>
            <w:tcW w:w="903"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color w:val="000000"/>
                <w:lang w:val="en-US" w:eastAsia="en-US" w:bidi="en-US"/>
              </w:rPr>
            </w:pPr>
            <w:r w:rsidRPr="009A7506">
              <w:rPr>
                <w:rFonts w:asciiTheme="majorHAnsi" w:hAnsiTheme="majorHAnsi"/>
                <w:bCs/>
                <w:color w:val="000000"/>
                <w:lang w:val="en-US" w:eastAsia="en-US" w:bidi="en-US"/>
              </w:rPr>
              <w:t>6214</w:t>
            </w: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6606</w:t>
            </w:r>
          </w:p>
        </w:tc>
        <w:tc>
          <w:tcPr>
            <w:tcW w:w="850" w:type="dxa"/>
            <w:tcBorders>
              <w:top w:val="nil"/>
              <w:left w:val="single" w:sz="12" w:space="0" w:color="auto"/>
              <w:bottom w:val="single" w:sz="4" w:space="0" w:color="auto"/>
              <w:right w:val="single" w:sz="4" w:space="0" w:color="auto"/>
            </w:tcBorders>
            <w:noWrap/>
            <w:vAlign w:val="center"/>
            <w:hideMark/>
          </w:tcPr>
          <w:p w:rsidR="009A7506" w:rsidRDefault="009A750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nil"/>
              <w:left w:val="nil"/>
              <w:bottom w:val="single" w:sz="4" w:space="0" w:color="auto"/>
              <w:right w:val="single" w:sz="4" w:space="0" w:color="auto"/>
            </w:tcBorders>
            <w:noWrap/>
            <w:vAlign w:val="center"/>
            <w:hideMark/>
          </w:tcPr>
          <w:p w:rsidR="009A7506" w:rsidRDefault="009A750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4A6E66" w:rsidP="004A6E66">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29</w:t>
            </w:r>
          </w:p>
        </w:tc>
      </w:tr>
      <w:tr w:rsidR="009A7506" w:rsidTr="00004844">
        <w:trPr>
          <w:trHeight w:val="611"/>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příspěvek</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provoz-státní</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dotace</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9A7506" w:rsidRPr="00A143E4" w:rsidRDefault="009A7506" w:rsidP="009970FD">
            <w:pPr>
              <w:spacing w:line="276" w:lineRule="auto"/>
              <w:jc w:val="center"/>
              <w:rPr>
                <w:rFonts w:asciiTheme="majorHAnsi" w:hAnsiTheme="majorHAnsi"/>
                <w:lang w:val="en-US" w:eastAsia="en-US" w:bidi="en-US"/>
              </w:rPr>
            </w:pPr>
            <w:r w:rsidRPr="00A143E4">
              <w:rPr>
                <w:rFonts w:asciiTheme="majorHAnsi" w:hAnsiTheme="majorHAnsi"/>
                <w:lang w:val="en-US" w:eastAsia="en-US" w:bidi="en-US"/>
              </w:rPr>
              <w:t>3250</w:t>
            </w:r>
          </w:p>
        </w:tc>
        <w:tc>
          <w:tcPr>
            <w:tcW w:w="779"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lang w:val="en-US" w:eastAsia="en-US" w:bidi="en-US"/>
              </w:rPr>
            </w:pPr>
            <w:r w:rsidRPr="009A7506">
              <w:rPr>
                <w:rFonts w:asciiTheme="majorHAnsi" w:hAnsiTheme="majorHAnsi"/>
                <w:lang w:val="en-US" w:eastAsia="en-US" w:bidi="en-US"/>
              </w:rPr>
              <w:t>3810</w:t>
            </w: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4311</w:t>
            </w:r>
          </w:p>
        </w:tc>
        <w:tc>
          <w:tcPr>
            <w:tcW w:w="903" w:type="dxa"/>
            <w:tcBorders>
              <w:top w:val="nil"/>
              <w:left w:val="single" w:sz="12" w:space="0" w:color="auto"/>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příspěvek</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provoz</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zřizovatel</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9A7506" w:rsidRPr="00A143E4" w:rsidRDefault="009A7506" w:rsidP="009970FD">
            <w:pPr>
              <w:spacing w:line="276" w:lineRule="auto"/>
              <w:jc w:val="center"/>
              <w:rPr>
                <w:rFonts w:asciiTheme="majorHAnsi" w:hAnsiTheme="majorHAnsi"/>
                <w:lang w:val="en-US" w:eastAsia="en-US" w:bidi="en-US"/>
              </w:rPr>
            </w:pPr>
            <w:r w:rsidRPr="00A143E4">
              <w:rPr>
                <w:rFonts w:asciiTheme="majorHAnsi" w:hAnsiTheme="majorHAnsi"/>
                <w:lang w:val="en-US" w:eastAsia="en-US" w:bidi="en-US"/>
              </w:rPr>
              <w:t>1150</w:t>
            </w:r>
          </w:p>
        </w:tc>
        <w:tc>
          <w:tcPr>
            <w:tcW w:w="779"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lang w:val="en-US" w:eastAsia="en-US" w:bidi="en-US"/>
              </w:rPr>
            </w:pPr>
            <w:r w:rsidRPr="009A7506">
              <w:rPr>
                <w:rFonts w:asciiTheme="majorHAnsi" w:hAnsiTheme="majorHAnsi"/>
                <w:lang w:val="en-US" w:eastAsia="en-US" w:bidi="en-US"/>
              </w:rPr>
              <w:t>1025</w:t>
            </w: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1171</w:t>
            </w:r>
          </w:p>
        </w:tc>
        <w:tc>
          <w:tcPr>
            <w:tcW w:w="903" w:type="dxa"/>
            <w:tcBorders>
              <w:top w:val="nil"/>
              <w:left w:val="single" w:sz="12" w:space="0" w:color="auto"/>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výdaje</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platy </w:t>
            </w:r>
            <w:proofErr w:type="spellStart"/>
            <w:r>
              <w:rPr>
                <w:rFonts w:asciiTheme="majorHAnsi" w:hAnsiTheme="majorHAnsi"/>
                <w:i/>
                <w:iCs/>
                <w:color w:val="000000"/>
                <w:sz w:val="18"/>
                <w:szCs w:val="18"/>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9A7506" w:rsidRPr="00A143E4" w:rsidRDefault="009A7506" w:rsidP="009970FD">
            <w:pPr>
              <w:spacing w:line="276" w:lineRule="auto"/>
              <w:jc w:val="center"/>
              <w:rPr>
                <w:rFonts w:asciiTheme="majorHAnsi" w:hAnsiTheme="majorHAnsi"/>
                <w:highlight w:val="cyan"/>
                <w:lang w:val="en-US" w:eastAsia="en-US" w:bidi="en-US"/>
              </w:rPr>
            </w:pPr>
          </w:p>
        </w:tc>
        <w:tc>
          <w:tcPr>
            <w:tcW w:w="779"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3873</w:t>
            </w:r>
          </w:p>
        </w:tc>
        <w:tc>
          <w:tcPr>
            <w:tcW w:w="903"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4296</w:t>
            </w: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4577</w:t>
            </w: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color w:val="000000"/>
                <w:lang w:val="en-US" w:eastAsia="en-US" w:bidi="en-US"/>
              </w:rPr>
            </w:pPr>
            <w:proofErr w:type="spellStart"/>
            <w:r>
              <w:rPr>
                <w:rFonts w:asciiTheme="majorHAnsi" w:hAnsiTheme="majorHAnsi"/>
                <w:color w:val="000000"/>
                <w:sz w:val="22"/>
                <w:szCs w:val="22"/>
                <w:lang w:val="en-US" w:eastAsia="en-US" w:bidi="en-US"/>
              </w:rPr>
              <w:t>Počet</w:t>
            </w:r>
            <w:proofErr w:type="spellEnd"/>
            <w:r>
              <w:rPr>
                <w:rFonts w:asciiTheme="majorHAnsi" w:hAnsiTheme="majorHAnsi"/>
                <w:color w:val="000000"/>
                <w:sz w:val="22"/>
                <w:szCs w:val="22"/>
                <w:lang w:val="en-US" w:eastAsia="en-US" w:bidi="en-US"/>
              </w:rPr>
              <w:t xml:space="preserve"> </w:t>
            </w:r>
            <w:proofErr w:type="spellStart"/>
            <w:r>
              <w:rPr>
                <w:rFonts w:asciiTheme="majorHAnsi" w:hAnsiTheme="majorHAnsi"/>
                <w:color w:val="000000"/>
                <w:sz w:val="22"/>
                <w:szCs w:val="22"/>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9A7506" w:rsidRPr="00A143E4" w:rsidRDefault="009A7506" w:rsidP="009970FD">
            <w:pPr>
              <w:spacing w:line="276" w:lineRule="auto"/>
              <w:jc w:val="center"/>
              <w:rPr>
                <w:rFonts w:asciiTheme="majorHAnsi" w:hAnsiTheme="majorHAnsi"/>
                <w:highlight w:val="cyan"/>
                <w:lang w:val="en-US" w:eastAsia="en-US" w:bidi="en-US"/>
              </w:rPr>
            </w:pPr>
          </w:p>
        </w:tc>
        <w:tc>
          <w:tcPr>
            <w:tcW w:w="779"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10</w:t>
            </w:r>
          </w:p>
        </w:tc>
        <w:tc>
          <w:tcPr>
            <w:tcW w:w="903"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10</w:t>
            </w: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10</w:t>
            </w: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9A7506" w:rsidRDefault="009A7506" w:rsidP="00004844">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9A7506" w:rsidRPr="00A143E4" w:rsidRDefault="009A7506" w:rsidP="009970FD">
            <w:pPr>
              <w:spacing w:line="276" w:lineRule="auto"/>
              <w:jc w:val="center"/>
              <w:rPr>
                <w:rFonts w:asciiTheme="majorHAnsi" w:hAnsiTheme="majorHAnsi"/>
                <w:highlight w:val="cyan"/>
                <w:lang w:val="en-US" w:eastAsia="en-US" w:bidi="en-US"/>
              </w:rPr>
            </w:pPr>
          </w:p>
        </w:tc>
        <w:tc>
          <w:tcPr>
            <w:tcW w:w="779"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Dům</w:t>
            </w:r>
            <w:proofErr w:type="spellEnd"/>
            <w:r>
              <w:rPr>
                <w:rFonts w:asciiTheme="majorHAnsi" w:hAnsiTheme="majorHAnsi"/>
                <w:b/>
                <w:bCs/>
                <w:color w:val="000000"/>
                <w:sz w:val="22"/>
                <w:szCs w:val="22"/>
                <w:lang w:val="en-US" w:eastAsia="en-US" w:bidi="en-US"/>
              </w:rPr>
              <w:t xml:space="preserve"> s </w:t>
            </w:r>
            <w:proofErr w:type="spellStart"/>
            <w:r>
              <w:rPr>
                <w:rFonts w:asciiTheme="majorHAnsi" w:hAnsiTheme="majorHAnsi"/>
                <w:b/>
                <w:bCs/>
                <w:color w:val="000000"/>
                <w:sz w:val="22"/>
                <w:szCs w:val="22"/>
                <w:lang w:val="en-US" w:eastAsia="en-US" w:bidi="en-US"/>
              </w:rPr>
              <w:t>pečovatelskou</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službou</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celkem</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9A7506" w:rsidRPr="00A143E4" w:rsidRDefault="009A7506" w:rsidP="009970FD">
            <w:pPr>
              <w:spacing w:line="276" w:lineRule="auto"/>
              <w:jc w:val="center"/>
              <w:rPr>
                <w:rFonts w:asciiTheme="majorHAnsi" w:hAnsiTheme="majorHAnsi"/>
                <w:bCs/>
                <w:lang w:val="en-US" w:eastAsia="en-US" w:bidi="en-US"/>
              </w:rPr>
            </w:pPr>
            <w:r w:rsidRPr="00A143E4">
              <w:rPr>
                <w:rFonts w:asciiTheme="majorHAnsi" w:hAnsiTheme="majorHAnsi"/>
                <w:bCs/>
                <w:lang w:val="en-US" w:eastAsia="en-US" w:bidi="en-US"/>
              </w:rPr>
              <w:t>2470</w:t>
            </w:r>
          </w:p>
        </w:tc>
        <w:tc>
          <w:tcPr>
            <w:tcW w:w="779"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lang w:val="en-US" w:eastAsia="en-US" w:bidi="en-US"/>
              </w:rPr>
            </w:pPr>
            <w:r w:rsidRPr="009A7506">
              <w:rPr>
                <w:rFonts w:asciiTheme="majorHAnsi" w:hAnsiTheme="majorHAnsi"/>
                <w:bCs/>
                <w:lang w:val="en-US" w:eastAsia="en-US" w:bidi="en-US"/>
              </w:rPr>
              <w:t>2680</w:t>
            </w: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bCs/>
                <w:lang w:val="en-US" w:eastAsia="en-US" w:bidi="en-US"/>
              </w:rPr>
            </w:pPr>
            <w:r>
              <w:rPr>
                <w:rFonts w:asciiTheme="majorHAnsi" w:hAnsiTheme="majorHAnsi"/>
                <w:b/>
                <w:bCs/>
                <w:lang w:val="en-US" w:eastAsia="en-US" w:bidi="en-US"/>
              </w:rPr>
              <w:t>2815</w:t>
            </w:r>
          </w:p>
        </w:tc>
        <w:tc>
          <w:tcPr>
            <w:tcW w:w="903" w:type="dxa"/>
            <w:tcBorders>
              <w:top w:val="nil"/>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color w:val="000000"/>
                <w:lang w:val="en-US" w:eastAsia="en-US" w:bidi="en-US"/>
              </w:rPr>
            </w:pPr>
            <w:r w:rsidRPr="009A7506">
              <w:rPr>
                <w:rFonts w:asciiTheme="majorHAnsi" w:hAnsiTheme="majorHAnsi"/>
                <w:bCs/>
                <w:color w:val="000000"/>
                <w:lang w:val="en-US" w:eastAsia="en-US" w:bidi="en-US"/>
              </w:rPr>
              <w:t>2470</w:t>
            </w:r>
          </w:p>
        </w:tc>
        <w:tc>
          <w:tcPr>
            <w:tcW w:w="903"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color w:val="000000"/>
                <w:lang w:val="en-US" w:eastAsia="en-US" w:bidi="en-US"/>
              </w:rPr>
            </w:pPr>
            <w:r w:rsidRPr="009A7506">
              <w:rPr>
                <w:rFonts w:asciiTheme="majorHAnsi" w:hAnsiTheme="majorHAnsi"/>
                <w:bCs/>
                <w:color w:val="000000"/>
                <w:lang w:val="en-US" w:eastAsia="en-US" w:bidi="en-US"/>
              </w:rPr>
              <w:t>2680</w:t>
            </w: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4A6E6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2754</w:t>
            </w:r>
          </w:p>
        </w:tc>
        <w:tc>
          <w:tcPr>
            <w:tcW w:w="850" w:type="dxa"/>
            <w:tcBorders>
              <w:top w:val="nil"/>
              <w:left w:val="single" w:sz="12" w:space="0" w:color="auto"/>
              <w:bottom w:val="single" w:sz="4" w:space="0" w:color="auto"/>
              <w:right w:val="single" w:sz="4" w:space="0" w:color="auto"/>
            </w:tcBorders>
            <w:noWrap/>
            <w:vAlign w:val="center"/>
            <w:hideMark/>
          </w:tcPr>
          <w:p w:rsidR="009A7506" w:rsidRDefault="009A750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nil"/>
              <w:left w:val="nil"/>
              <w:bottom w:val="single" w:sz="4" w:space="0" w:color="auto"/>
              <w:right w:val="single" w:sz="4" w:space="0" w:color="auto"/>
            </w:tcBorders>
            <w:noWrap/>
            <w:vAlign w:val="center"/>
            <w:hideMark/>
          </w:tcPr>
          <w:p w:rsidR="009A7506" w:rsidRDefault="009A750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4A6E6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61</w:t>
            </w: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příspěvek</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provoz</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zřizovatel</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9A7506" w:rsidRPr="00A143E4" w:rsidRDefault="009A7506" w:rsidP="009970FD">
            <w:pPr>
              <w:spacing w:line="276" w:lineRule="auto"/>
              <w:jc w:val="center"/>
              <w:rPr>
                <w:rFonts w:asciiTheme="majorHAnsi" w:hAnsiTheme="majorHAnsi"/>
                <w:lang w:val="en-US" w:eastAsia="en-US" w:bidi="en-US"/>
              </w:rPr>
            </w:pPr>
            <w:r w:rsidRPr="00A143E4">
              <w:rPr>
                <w:rFonts w:asciiTheme="majorHAnsi" w:hAnsiTheme="majorHAnsi"/>
                <w:lang w:val="en-US" w:eastAsia="en-US" w:bidi="en-US"/>
              </w:rPr>
              <w:t>2000</w:t>
            </w:r>
          </w:p>
        </w:tc>
        <w:tc>
          <w:tcPr>
            <w:tcW w:w="779"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lang w:val="en-US" w:eastAsia="en-US" w:bidi="en-US"/>
              </w:rPr>
            </w:pPr>
            <w:r w:rsidRPr="009A7506">
              <w:rPr>
                <w:rFonts w:asciiTheme="majorHAnsi" w:hAnsiTheme="majorHAnsi"/>
                <w:lang w:val="en-US" w:eastAsia="en-US" w:bidi="en-US"/>
              </w:rPr>
              <w:t>2445</w:t>
            </w: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ajorHAnsi" w:hAnsiTheme="majorHAnsi"/>
                <w:b/>
                <w:lang w:val="en-US" w:eastAsia="en-US" w:bidi="en-US"/>
              </w:rPr>
            </w:pPr>
            <w:r>
              <w:rPr>
                <w:rFonts w:asciiTheme="majorHAnsi" w:hAnsiTheme="majorHAnsi"/>
                <w:b/>
                <w:lang w:val="en-US" w:eastAsia="en-US" w:bidi="en-US"/>
              </w:rPr>
              <w:t>2815</w:t>
            </w:r>
          </w:p>
        </w:tc>
        <w:tc>
          <w:tcPr>
            <w:tcW w:w="903" w:type="dxa"/>
            <w:tcBorders>
              <w:top w:val="nil"/>
              <w:left w:val="single" w:sz="12" w:space="0" w:color="auto"/>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výdaje</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platy </w:t>
            </w:r>
            <w:proofErr w:type="spellStart"/>
            <w:r>
              <w:rPr>
                <w:rFonts w:asciiTheme="majorHAnsi" w:hAnsiTheme="majorHAnsi"/>
                <w:i/>
                <w:iCs/>
                <w:color w:val="000000"/>
                <w:sz w:val="18"/>
                <w:szCs w:val="18"/>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9A7506" w:rsidRPr="00A143E4" w:rsidRDefault="009A7506" w:rsidP="009970FD">
            <w:pPr>
              <w:spacing w:line="276" w:lineRule="auto"/>
              <w:jc w:val="center"/>
              <w:rPr>
                <w:rFonts w:asciiTheme="majorHAnsi" w:hAnsiTheme="majorHAnsi"/>
                <w:highlight w:val="cyan"/>
                <w:lang w:val="en-US" w:eastAsia="en-US" w:bidi="en-US"/>
              </w:rPr>
            </w:pPr>
          </w:p>
        </w:tc>
        <w:tc>
          <w:tcPr>
            <w:tcW w:w="779"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1412</w:t>
            </w:r>
          </w:p>
        </w:tc>
        <w:tc>
          <w:tcPr>
            <w:tcW w:w="903"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1627</w:t>
            </w: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4A6E66" w:rsidP="00004844">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1658</w:t>
            </w: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color w:val="000000"/>
                <w:lang w:val="en-US" w:eastAsia="en-US" w:bidi="en-US"/>
              </w:rPr>
            </w:pPr>
            <w:proofErr w:type="spellStart"/>
            <w:r>
              <w:rPr>
                <w:rFonts w:asciiTheme="majorHAnsi" w:hAnsiTheme="majorHAnsi"/>
                <w:color w:val="000000"/>
                <w:sz w:val="22"/>
                <w:szCs w:val="22"/>
                <w:lang w:val="en-US" w:eastAsia="en-US" w:bidi="en-US"/>
              </w:rPr>
              <w:t>Počet</w:t>
            </w:r>
            <w:proofErr w:type="spellEnd"/>
            <w:r>
              <w:rPr>
                <w:rFonts w:asciiTheme="majorHAnsi" w:hAnsiTheme="majorHAnsi"/>
                <w:color w:val="000000"/>
                <w:sz w:val="22"/>
                <w:szCs w:val="22"/>
                <w:lang w:val="en-US" w:eastAsia="en-US" w:bidi="en-US"/>
              </w:rPr>
              <w:t xml:space="preserve"> </w:t>
            </w:r>
            <w:proofErr w:type="spellStart"/>
            <w:r>
              <w:rPr>
                <w:rFonts w:asciiTheme="majorHAnsi" w:hAnsiTheme="majorHAnsi"/>
                <w:color w:val="000000"/>
                <w:sz w:val="22"/>
                <w:szCs w:val="22"/>
                <w:lang w:val="en-US" w:eastAsia="en-US" w:bidi="en-US"/>
              </w:rPr>
              <w:t>zaměstnanců</w:t>
            </w:r>
            <w:proofErr w:type="spellEnd"/>
          </w:p>
        </w:tc>
        <w:tc>
          <w:tcPr>
            <w:tcW w:w="851" w:type="dxa"/>
            <w:tcBorders>
              <w:top w:val="nil"/>
              <w:left w:val="single" w:sz="12" w:space="0" w:color="auto"/>
              <w:bottom w:val="single" w:sz="4" w:space="0" w:color="auto"/>
              <w:right w:val="single" w:sz="4" w:space="0" w:color="auto"/>
            </w:tcBorders>
            <w:noWrap/>
            <w:vAlign w:val="center"/>
          </w:tcPr>
          <w:p w:rsidR="009A7506" w:rsidRPr="00A143E4" w:rsidRDefault="009A7506" w:rsidP="009970FD">
            <w:pPr>
              <w:spacing w:line="276" w:lineRule="auto"/>
              <w:jc w:val="center"/>
              <w:rPr>
                <w:rFonts w:asciiTheme="majorHAnsi" w:hAnsiTheme="majorHAnsi"/>
                <w:highlight w:val="cyan"/>
                <w:lang w:val="en-US" w:eastAsia="en-US" w:bidi="en-US"/>
              </w:rPr>
            </w:pPr>
          </w:p>
        </w:tc>
        <w:tc>
          <w:tcPr>
            <w:tcW w:w="779"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6</w:t>
            </w:r>
          </w:p>
        </w:tc>
        <w:tc>
          <w:tcPr>
            <w:tcW w:w="903"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r w:rsidRPr="009A7506">
              <w:rPr>
                <w:rFonts w:asciiTheme="majorHAnsi" w:hAnsiTheme="majorHAnsi"/>
                <w:color w:val="000000"/>
                <w:lang w:val="en-US" w:eastAsia="en-US" w:bidi="en-US"/>
              </w:rPr>
              <w:t>6</w:t>
            </w: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4A6E66" w:rsidP="00004844">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6</w:t>
            </w: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9A7506" w:rsidRDefault="009A7506" w:rsidP="00004844">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9A7506" w:rsidRPr="00A143E4" w:rsidRDefault="009A7506" w:rsidP="009970FD">
            <w:pPr>
              <w:spacing w:line="276" w:lineRule="auto"/>
              <w:jc w:val="center"/>
              <w:rPr>
                <w:rFonts w:asciiTheme="majorHAnsi" w:hAnsiTheme="majorHAnsi"/>
                <w:highlight w:val="cyan"/>
                <w:lang w:val="en-US" w:eastAsia="en-US" w:bidi="en-US"/>
              </w:rPr>
            </w:pPr>
          </w:p>
        </w:tc>
        <w:tc>
          <w:tcPr>
            <w:tcW w:w="779"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b/>
                <w:bCs/>
                <w:color w:val="000000"/>
                <w:lang w:val="en-US" w:eastAsia="en-US" w:bidi="en-US"/>
              </w:rPr>
            </w:pPr>
            <w:proofErr w:type="spellStart"/>
            <w:r>
              <w:rPr>
                <w:rFonts w:asciiTheme="majorHAnsi" w:hAnsiTheme="majorHAnsi"/>
                <w:b/>
                <w:bCs/>
                <w:color w:val="000000"/>
                <w:sz w:val="22"/>
                <w:szCs w:val="22"/>
                <w:lang w:val="en-US" w:eastAsia="en-US" w:bidi="en-US"/>
              </w:rPr>
              <w:t>Vedlejší</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doplňková</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činnost</w:t>
            </w:r>
            <w:proofErr w:type="spellEnd"/>
            <w:r>
              <w:rPr>
                <w:rFonts w:asciiTheme="majorHAnsi" w:hAnsiTheme="majorHAnsi"/>
                <w:b/>
                <w:bCs/>
                <w:color w:val="000000"/>
                <w:sz w:val="22"/>
                <w:szCs w:val="22"/>
                <w:lang w:val="en-US" w:eastAsia="en-US" w:bidi="en-US"/>
              </w:rPr>
              <w:t xml:space="preserve"> </w:t>
            </w:r>
            <w:proofErr w:type="spellStart"/>
            <w:r>
              <w:rPr>
                <w:rFonts w:asciiTheme="majorHAnsi" w:hAnsiTheme="majorHAnsi"/>
                <w:b/>
                <w:bCs/>
                <w:color w:val="000000"/>
                <w:sz w:val="22"/>
                <w:szCs w:val="22"/>
                <w:lang w:val="en-US" w:eastAsia="en-US" w:bidi="en-US"/>
              </w:rPr>
              <w:t>celkem</w:t>
            </w:r>
            <w:proofErr w:type="spellEnd"/>
          </w:p>
        </w:tc>
        <w:tc>
          <w:tcPr>
            <w:tcW w:w="851" w:type="dxa"/>
            <w:tcBorders>
              <w:top w:val="nil"/>
              <w:left w:val="single" w:sz="12" w:space="0" w:color="auto"/>
              <w:bottom w:val="single" w:sz="4" w:space="0" w:color="auto"/>
              <w:right w:val="single" w:sz="4" w:space="0" w:color="auto"/>
            </w:tcBorders>
            <w:noWrap/>
            <w:vAlign w:val="center"/>
            <w:hideMark/>
          </w:tcPr>
          <w:p w:rsidR="009A7506" w:rsidRPr="00A143E4" w:rsidRDefault="009A7506" w:rsidP="009970FD">
            <w:pPr>
              <w:spacing w:line="276" w:lineRule="auto"/>
              <w:jc w:val="center"/>
              <w:rPr>
                <w:rFonts w:asciiTheme="minorHAnsi" w:eastAsiaTheme="minorHAnsi" w:hAnsiTheme="minorHAnsi"/>
                <w:lang w:val="en-US" w:eastAsia="en-US" w:bidi="en-US"/>
              </w:rPr>
            </w:pPr>
            <w:r w:rsidRPr="00A143E4">
              <w:rPr>
                <w:rFonts w:asciiTheme="minorHAnsi" w:eastAsiaTheme="minorHAnsi" w:hAnsiTheme="minorHAnsi"/>
                <w:lang w:val="en-US" w:eastAsia="en-US" w:bidi="en-US"/>
              </w:rPr>
              <w:t>0</w:t>
            </w:r>
          </w:p>
        </w:tc>
        <w:tc>
          <w:tcPr>
            <w:tcW w:w="779"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inorHAnsi" w:eastAsiaTheme="minorHAnsi" w:hAnsiTheme="minorHAnsi"/>
                <w:lang w:val="en-US" w:eastAsia="en-US" w:bidi="en-US"/>
              </w:rPr>
            </w:pPr>
            <w:r w:rsidRPr="009A7506">
              <w:rPr>
                <w:rFonts w:asciiTheme="minorHAnsi" w:eastAsiaTheme="minorHAnsi" w:hAnsiTheme="minorHAnsi"/>
                <w:lang w:val="en-US" w:eastAsia="en-US" w:bidi="en-US"/>
              </w:rPr>
              <w:t>0</w:t>
            </w: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B84304" w:rsidP="00004844">
            <w:pPr>
              <w:spacing w:line="276" w:lineRule="auto"/>
              <w:jc w:val="center"/>
              <w:rPr>
                <w:rFonts w:asciiTheme="minorHAnsi" w:eastAsiaTheme="minorHAnsi" w:hAnsiTheme="minorHAnsi"/>
                <w:b/>
                <w:lang w:val="en-US" w:eastAsia="en-US" w:bidi="en-US"/>
              </w:rPr>
            </w:pPr>
            <w:r>
              <w:rPr>
                <w:rFonts w:asciiTheme="minorHAnsi" w:eastAsiaTheme="minorHAnsi" w:hAnsiTheme="minorHAnsi"/>
                <w:b/>
                <w:lang w:val="en-US" w:eastAsia="en-US" w:bidi="en-US"/>
              </w:rPr>
              <w:t>0</w:t>
            </w:r>
          </w:p>
        </w:tc>
        <w:tc>
          <w:tcPr>
            <w:tcW w:w="903" w:type="dxa"/>
            <w:tcBorders>
              <w:top w:val="nil"/>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color w:val="000000"/>
                <w:lang w:val="en-US" w:eastAsia="en-US" w:bidi="en-US"/>
              </w:rPr>
            </w:pPr>
            <w:r w:rsidRPr="009A7506">
              <w:rPr>
                <w:rFonts w:asciiTheme="majorHAnsi" w:hAnsiTheme="majorHAnsi"/>
                <w:bCs/>
                <w:color w:val="000000"/>
                <w:lang w:val="en-US" w:eastAsia="en-US" w:bidi="en-US"/>
              </w:rPr>
              <w:t>0</w:t>
            </w:r>
          </w:p>
        </w:tc>
        <w:tc>
          <w:tcPr>
            <w:tcW w:w="903"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bCs/>
                <w:color w:val="000000"/>
                <w:lang w:val="en-US" w:eastAsia="en-US" w:bidi="en-US"/>
              </w:rPr>
            </w:pP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9A7506" w:rsidP="00004844">
            <w:pPr>
              <w:spacing w:line="276" w:lineRule="auto"/>
              <w:jc w:val="center"/>
              <w:rPr>
                <w:rFonts w:asciiTheme="majorHAnsi" w:hAnsiTheme="majorHAnsi"/>
                <w:b/>
                <w:bCs/>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hideMark/>
          </w:tcPr>
          <w:p w:rsidR="009A7506" w:rsidRDefault="009A750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0</w:t>
            </w:r>
          </w:p>
        </w:tc>
        <w:tc>
          <w:tcPr>
            <w:tcW w:w="758" w:type="dxa"/>
            <w:tcBorders>
              <w:top w:val="nil"/>
              <w:left w:val="nil"/>
              <w:bottom w:val="single" w:sz="4" w:space="0" w:color="auto"/>
              <w:right w:val="single" w:sz="4" w:space="0" w:color="auto"/>
            </w:tcBorders>
            <w:noWrap/>
            <w:vAlign w:val="center"/>
            <w:hideMark/>
          </w:tcPr>
          <w:p w:rsidR="009A7506" w:rsidRDefault="009A750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9A7506" w:rsidP="00004844">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9A7506" w:rsidTr="0000484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9A7506" w:rsidRDefault="009A7506" w:rsidP="00004844">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 xml:space="preserve">z </w:t>
            </w:r>
            <w:proofErr w:type="spellStart"/>
            <w:r>
              <w:rPr>
                <w:rFonts w:asciiTheme="majorHAnsi" w:hAnsiTheme="majorHAnsi"/>
                <w:i/>
                <w:iCs/>
                <w:color w:val="000000"/>
                <w:sz w:val="18"/>
                <w:szCs w:val="18"/>
                <w:lang w:val="en-US" w:eastAsia="en-US" w:bidi="en-US"/>
              </w:rPr>
              <w:t>toho</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náklady</w:t>
            </w:r>
            <w:proofErr w:type="spellEnd"/>
            <w:r>
              <w:rPr>
                <w:rFonts w:asciiTheme="majorHAnsi" w:hAnsiTheme="majorHAnsi"/>
                <w:i/>
                <w:iCs/>
                <w:color w:val="000000"/>
                <w:sz w:val="18"/>
                <w:szCs w:val="18"/>
                <w:lang w:val="en-US" w:eastAsia="en-US" w:bidi="en-US"/>
              </w:rPr>
              <w:t xml:space="preserve"> </w:t>
            </w:r>
            <w:proofErr w:type="spellStart"/>
            <w:r>
              <w:rPr>
                <w:rFonts w:asciiTheme="majorHAnsi" w:hAnsiTheme="majorHAnsi"/>
                <w:i/>
                <w:iCs/>
                <w:color w:val="000000"/>
                <w:sz w:val="18"/>
                <w:szCs w:val="18"/>
                <w:lang w:val="en-US" w:eastAsia="en-US" w:bidi="en-US"/>
              </w:rPr>
              <w:t>na</w:t>
            </w:r>
            <w:proofErr w:type="spellEnd"/>
            <w:r>
              <w:rPr>
                <w:rFonts w:asciiTheme="majorHAnsi" w:hAnsiTheme="majorHAnsi"/>
                <w:i/>
                <w:iCs/>
                <w:color w:val="000000"/>
                <w:sz w:val="18"/>
                <w:szCs w:val="18"/>
                <w:lang w:val="en-US" w:eastAsia="en-US" w:bidi="en-US"/>
              </w:rPr>
              <w:t xml:space="preserve"> platy</w:t>
            </w:r>
          </w:p>
        </w:tc>
        <w:tc>
          <w:tcPr>
            <w:tcW w:w="851" w:type="dxa"/>
            <w:tcBorders>
              <w:top w:val="nil"/>
              <w:left w:val="single" w:sz="12" w:space="0" w:color="auto"/>
              <w:bottom w:val="single" w:sz="4" w:space="0" w:color="auto"/>
              <w:right w:val="single" w:sz="4" w:space="0" w:color="auto"/>
            </w:tcBorders>
            <w:noWrap/>
            <w:vAlign w:val="center"/>
          </w:tcPr>
          <w:p w:rsidR="009A7506" w:rsidRPr="00A143E4" w:rsidRDefault="009A7506" w:rsidP="009970FD">
            <w:pPr>
              <w:spacing w:line="276" w:lineRule="auto"/>
              <w:jc w:val="center"/>
              <w:rPr>
                <w:rFonts w:asciiTheme="majorHAnsi" w:hAnsiTheme="majorHAnsi"/>
                <w:highlight w:val="cyan"/>
                <w:lang w:val="en-US" w:eastAsia="en-US" w:bidi="en-US"/>
              </w:rPr>
            </w:pPr>
          </w:p>
        </w:tc>
        <w:tc>
          <w:tcPr>
            <w:tcW w:w="779" w:type="dxa"/>
            <w:tcBorders>
              <w:top w:val="nil"/>
              <w:left w:val="nil"/>
              <w:bottom w:val="single" w:sz="4" w:space="0" w:color="auto"/>
              <w:right w:val="single" w:sz="4" w:space="0" w:color="auto"/>
            </w:tcBorders>
            <w:noWrap/>
            <w:vAlign w:val="center"/>
          </w:tcPr>
          <w:p w:rsidR="009A7506" w:rsidRP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D9D9D9" w:themeFill="background1" w:themeFillShade="D9"/>
            <w:noWrap/>
            <w:vAlign w:val="center"/>
            <w:hideMark/>
          </w:tcPr>
          <w:p w:rsidR="009A7506" w:rsidRDefault="009A7506" w:rsidP="00004844">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r w:rsidR="009A7506" w:rsidTr="00004844">
        <w:trPr>
          <w:trHeight w:val="315"/>
          <w:jc w:val="center"/>
        </w:trPr>
        <w:tc>
          <w:tcPr>
            <w:tcW w:w="3037" w:type="dxa"/>
            <w:tcBorders>
              <w:top w:val="nil"/>
              <w:left w:val="single" w:sz="12" w:space="0" w:color="auto"/>
              <w:bottom w:val="single" w:sz="12" w:space="0" w:color="auto"/>
              <w:right w:val="single" w:sz="12" w:space="0" w:color="auto"/>
            </w:tcBorders>
            <w:noWrap/>
            <w:vAlign w:val="center"/>
            <w:hideMark/>
          </w:tcPr>
          <w:p w:rsidR="009A7506" w:rsidRDefault="009A7506" w:rsidP="00004844">
            <w:pPr>
              <w:spacing w:line="276" w:lineRule="auto"/>
              <w:rPr>
                <w:rFonts w:asciiTheme="majorHAnsi" w:hAnsiTheme="majorHAnsi"/>
                <w:color w:val="000000"/>
                <w:lang w:val="en-US" w:eastAsia="en-US" w:bidi="en-US"/>
              </w:rPr>
            </w:pPr>
            <w:proofErr w:type="spellStart"/>
            <w:r>
              <w:rPr>
                <w:rFonts w:asciiTheme="majorHAnsi" w:hAnsiTheme="majorHAnsi"/>
                <w:color w:val="000000"/>
                <w:sz w:val="22"/>
                <w:szCs w:val="22"/>
                <w:lang w:val="en-US" w:eastAsia="en-US" w:bidi="en-US"/>
              </w:rPr>
              <w:t>Počet</w:t>
            </w:r>
            <w:proofErr w:type="spellEnd"/>
            <w:r>
              <w:rPr>
                <w:rFonts w:asciiTheme="majorHAnsi" w:hAnsiTheme="majorHAnsi"/>
                <w:color w:val="000000"/>
                <w:sz w:val="22"/>
                <w:szCs w:val="22"/>
                <w:lang w:val="en-US" w:eastAsia="en-US" w:bidi="en-US"/>
              </w:rPr>
              <w:t xml:space="preserve"> </w:t>
            </w:r>
            <w:proofErr w:type="spellStart"/>
            <w:r>
              <w:rPr>
                <w:rFonts w:asciiTheme="majorHAnsi" w:hAnsiTheme="majorHAnsi"/>
                <w:color w:val="000000"/>
                <w:sz w:val="22"/>
                <w:szCs w:val="22"/>
                <w:lang w:val="en-US" w:eastAsia="en-US" w:bidi="en-US"/>
              </w:rPr>
              <w:t>zaměstnanců</w:t>
            </w:r>
            <w:proofErr w:type="spellEnd"/>
          </w:p>
        </w:tc>
        <w:tc>
          <w:tcPr>
            <w:tcW w:w="851" w:type="dxa"/>
            <w:tcBorders>
              <w:top w:val="nil"/>
              <w:left w:val="single" w:sz="12" w:space="0" w:color="auto"/>
              <w:bottom w:val="single" w:sz="12" w:space="0" w:color="auto"/>
              <w:right w:val="single" w:sz="4" w:space="0" w:color="auto"/>
            </w:tcBorders>
            <w:noWrap/>
            <w:vAlign w:val="center"/>
          </w:tcPr>
          <w:p w:rsidR="009A7506" w:rsidRDefault="009A7506" w:rsidP="00004844">
            <w:pPr>
              <w:spacing w:line="276" w:lineRule="auto"/>
              <w:jc w:val="center"/>
              <w:rPr>
                <w:rFonts w:asciiTheme="majorHAnsi" w:hAnsiTheme="majorHAnsi"/>
                <w:highlight w:val="cyan"/>
                <w:lang w:val="en-US" w:eastAsia="en-US" w:bidi="en-US"/>
              </w:rPr>
            </w:pPr>
          </w:p>
        </w:tc>
        <w:tc>
          <w:tcPr>
            <w:tcW w:w="779" w:type="dxa"/>
            <w:tcBorders>
              <w:top w:val="nil"/>
              <w:left w:val="nil"/>
              <w:bottom w:val="single" w:sz="12" w:space="0" w:color="auto"/>
              <w:right w:val="single" w:sz="4" w:space="0" w:color="auto"/>
            </w:tcBorders>
            <w:noWrap/>
            <w:vAlign w:val="center"/>
          </w:tcPr>
          <w:p w:rsidR="009A7506" w:rsidRDefault="009A7506" w:rsidP="009970FD">
            <w:pPr>
              <w:spacing w:line="276" w:lineRule="auto"/>
              <w:jc w:val="center"/>
              <w:rPr>
                <w:rFonts w:asciiTheme="majorHAnsi" w:hAnsiTheme="majorHAnsi"/>
                <w:highlight w:val="cyan"/>
                <w:lang w:val="en-US" w:eastAsia="en-US" w:bidi="en-US"/>
              </w:rPr>
            </w:pPr>
          </w:p>
        </w:tc>
        <w:tc>
          <w:tcPr>
            <w:tcW w:w="903" w:type="dxa"/>
            <w:tcBorders>
              <w:top w:val="nil"/>
              <w:left w:val="nil"/>
              <w:bottom w:val="single" w:sz="12"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highlight w:val="cyan"/>
                <w:lang w:val="en-US" w:eastAsia="en-US" w:bidi="en-US"/>
              </w:rPr>
            </w:pPr>
          </w:p>
        </w:tc>
        <w:tc>
          <w:tcPr>
            <w:tcW w:w="903" w:type="dxa"/>
            <w:tcBorders>
              <w:top w:val="nil"/>
              <w:left w:val="single" w:sz="12" w:space="0" w:color="auto"/>
              <w:bottom w:val="single" w:sz="12"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p>
        </w:tc>
        <w:tc>
          <w:tcPr>
            <w:tcW w:w="903" w:type="dxa"/>
            <w:tcBorders>
              <w:top w:val="nil"/>
              <w:left w:val="nil"/>
              <w:bottom w:val="single" w:sz="12" w:space="0" w:color="auto"/>
              <w:right w:val="single" w:sz="4" w:space="0" w:color="auto"/>
            </w:tcBorders>
            <w:noWrap/>
            <w:vAlign w:val="center"/>
            <w:hideMark/>
          </w:tcPr>
          <w:p w:rsidR="009A7506" w:rsidRPr="009A7506" w:rsidRDefault="009A7506" w:rsidP="009970FD">
            <w:pPr>
              <w:spacing w:line="276" w:lineRule="auto"/>
              <w:jc w:val="center"/>
              <w:rPr>
                <w:rFonts w:asciiTheme="majorHAnsi" w:hAnsiTheme="majorHAnsi"/>
                <w:color w:val="000000"/>
                <w:lang w:val="en-US" w:eastAsia="en-US" w:bidi="en-US"/>
              </w:rPr>
            </w:pPr>
          </w:p>
        </w:tc>
        <w:tc>
          <w:tcPr>
            <w:tcW w:w="850" w:type="dxa"/>
            <w:tcBorders>
              <w:top w:val="nil"/>
              <w:left w:val="nil"/>
              <w:bottom w:val="single" w:sz="12" w:space="0" w:color="auto"/>
              <w:right w:val="single" w:sz="12" w:space="0" w:color="auto"/>
            </w:tcBorders>
            <w:shd w:val="clear" w:color="auto" w:fill="D9D9D9" w:themeFill="background1" w:themeFillShade="D9"/>
            <w:noWrap/>
            <w:vAlign w:val="center"/>
            <w:hideMark/>
          </w:tcPr>
          <w:p w:rsidR="009A7506" w:rsidRDefault="009A7506" w:rsidP="00004844">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12"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58" w:type="dxa"/>
            <w:tcBorders>
              <w:top w:val="nil"/>
              <w:left w:val="nil"/>
              <w:bottom w:val="single" w:sz="12" w:space="0" w:color="auto"/>
              <w:right w:val="single" w:sz="4" w:space="0" w:color="auto"/>
            </w:tcBorders>
            <w:noWrap/>
            <w:vAlign w:val="center"/>
          </w:tcPr>
          <w:p w:rsidR="009A7506" w:rsidRDefault="009A7506" w:rsidP="00004844">
            <w:pPr>
              <w:spacing w:line="276" w:lineRule="auto"/>
              <w:jc w:val="center"/>
              <w:rPr>
                <w:rFonts w:asciiTheme="majorHAnsi" w:hAnsiTheme="majorHAnsi"/>
                <w:color w:val="000000"/>
                <w:lang w:val="en-US" w:eastAsia="en-US" w:bidi="en-US"/>
              </w:rPr>
            </w:pPr>
          </w:p>
        </w:tc>
        <w:tc>
          <w:tcPr>
            <w:tcW w:w="776" w:type="dxa"/>
            <w:tcBorders>
              <w:top w:val="nil"/>
              <w:left w:val="nil"/>
              <w:bottom w:val="single" w:sz="12" w:space="0" w:color="auto"/>
              <w:right w:val="single" w:sz="12" w:space="0" w:color="auto"/>
            </w:tcBorders>
            <w:shd w:val="clear" w:color="auto" w:fill="D9D9D9" w:themeFill="background1" w:themeFillShade="D9"/>
            <w:noWrap/>
            <w:vAlign w:val="center"/>
          </w:tcPr>
          <w:p w:rsidR="009A7506" w:rsidRDefault="009A7506" w:rsidP="00004844">
            <w:pPr>
              <w:spacing w:line="276" w:lineRule="auto"/>
              <w:jc w:val="center"/>
              <w:rPr>
                <w:rFonts w:asciiTheme="majorHAnsi" w:hAnsiTheme="majorHAnsi"/>
                <w:color w:val="000000"/>
                <w:lang w:val="en-US" w:eastAsia="en-US" w:bidi="en-US"/>
              </w:rPr>
            </w:pPr>
          </w:p>
        </w:tc>
      </w:tr>
    </w:tbl>
    <w:p w:rsidR="009F562A" w:rsidRDefault="009F562A" w:rsidP="009F562A">
      <w:pPr>
        <w:spacing w:line="360" w:lineRule="auto"/>
        <w:jc w:val="both"/>
        <w:rPr>
          <w:rFonts w:asciiTheme="majorHAnsi" w:hAnsiTheme="majorHAnsi"/>
          <w:sz w:val="22"/>
          <w:szCs w:val="22"/>
        </w:rPr>
      </w:pPr>
    </w:p>
    <w:p w:rsidR="009F562A" w:rsidRDefault="009F562A" w:rsidP="009F562A">
      <w:pPr>
        <w:spacing w:line="360" w:lineRule="auto"/>
        <w:jc w:val="both"/>
        <w:rPr>
          <w:rFonts w:asciiTheme="majorHAnsi" w:hAnsiTheme="majorHAnsi"/>
          <w:color w:val="000000"/>
          <w:sz w:val="22"/>
          <w:szCs w:val="22"/>
        </w:rPr>
      </w:pPr>
    </w:p>
    <w:p w:rsidR="009F562A" w:rsidRDefault="009F562A" w:rsidP="009F562A">
      <w:pPr>
        <w:jc w:val="both"/>
        <w:rPr>
          <w:rFonts w:asciiTheme="majorHAnsi" w:hAnsiTheme="majorHAnsi"/>
          <w:color w:val="000000"/>
          <w:sz w:val="22"/>
          <w:szCs w:val="22"/>
        </w:rPr>
      </w:pPr>
      <w:r>
        <w:rPr>
          <w:rFonts w:asciiTheme="majorHAnsi" w:hAnsiTheme="majorHAnsi"/>
          <w:color w:val="000000"/>
          <w:sz w:val="22"/>
          <w:szCs w:val="22"/>
        </w:rPr>
        <w:t>*) Příjmy jsou uvedeny bez nájemného obyvatel penzionu (viz bod 3.1.2 zprávy)-převedeno</w:t>
      </w:r>
    </w:p>
    <w:p w:rsidR="009F562A" w:rsidRDefault="009F562A" w:rsidP="009F562A">
      <w:pPr>
        <w:jc w:val="both"/>
        <w:rPr>
          <w:rFonts w:asciiTheme="majorHAnsi" w:hAnsiTheme="majorHAnsi"/>
          <w:color w:val="000000"/>
          <w:sz w:val="22"/>
          <w:szCs w:val="22"/>
        </w:rPr>
      </w:pPr>
      <w:r>
        <w:rPr>
          <w:rFonts w:asciiTheme="majorHAnsi" w:hAnsiTheme="majorHAnsi"/>
          <w:color w:val="000000"/>
          <w:sz w:val="22"/>
          <w:szCs w:val="22"/>
        </w:rPr>
        <w:t xml:space="preserve">     do rozpočtu zřizovatele</w:t>
      </w:r>
    </w:p>
    <w:p w:rsidR="009F562A" w:rsidRDefault="009F562A" w:rsidP="009F562A">
      <w:pPr>
        <w:jc w:val="both"/>
        <w:rPr>
          <w:rFonts w:asciiTheme="majorHAnsi" w:hAnsiTheme="majorHAnsi"/>
          <w:color w:val="000000"/>
          <w:sz w:val="22"/>
          <w:szCs w:val="22"/>
        </w:rPr>
      </w:pPr>
      <w:r>
        <w:rPr>
          <w:rFonts w:asciiTheme="majorHAnsi" w:hAnsiTheme="majorHAnsi"/>
          <w:color w:val="000000"/>
          <w:sz w:val="22"/>
          <w:szCs w:val="22"/>
        </w:rPr>
        <w:t xml:space="preserve">     V průběhu roku 202</w:t>
      </w:r>
      <w:r w:rsidR="004A6E66">
        <w:rPr>
          <w:rFonts w:asciiTheme="majorHAnsi" w:hAnsiTheme="majorHAnsi"/>
          <w:color w:val="000000"/>
          <w:sz w:val="22"/>
          <w:szCs w:val="22"/>
        </w:rPr>
        <w:t>1</w:t>
      </w:r>
      <w:r>
        <w:rPr>
          <w:rFonts w:asciiTheme="majorHAnsi" w:hAnsiTheme="majorHAnsi"/>
          <w:color w:val="000000"/>
          <w:sz w:val="22"/>
          <w:szCs w:val="22"/>
        </w:rPr>
        <w:t xml:space="preserve"> byly získány tyto finanční prostředky:</w:t>
      </w:r>
    </w:p>
    <w:p w:rsidR="009F562A" w:rsidRPr="00D0539E" w:rsidRDefault="009F562A" w:rsidP="009F562A">
      <w:pPr>
        <w:jc w:val="both"/>
        <w:rPr>
          <w:rFonts w:asciiTheme="majorHAnsi" w:hAnsiTheme="majorHAnsi"/>
          <w:color w:val="000000"/>
          <w:sz w:val="22"/>
          <w:szCs w:val="22"/>
        </w:rPr>
      </w:pPr>
      <w:r>
        <w:rPr>
          <w:rFonts w:asciiTheme="majorHAnsi" w:hAnsiTheme="majorHAnsi"/>
          <w:color w:val="000000"/>
          <w:sz w:val="22"/>
          <w:szCs w:val="22"/>
        </w:rPr>
        <w:t xml:space="preserve">     Veřejnoprávní </w:t>
      </w:r>
      <w:proofErr w:type="gramStart"/>
      <w:r w:rsidRPr="00D0539E">
        <w:rPr>
          <w:rFonts w:asciiTheme="majorHAnsi" w:hAnsiTheme="majorHAnsi"/>
          <w:color w:val="000000"/>
          <w:sz w:val="22"/>
          <w:szCs w:val="22"/>
        </w:rPr>
        <w:t>smlouva</w:t>
      </w:r>
      <w:r>
        <w:rPr>
          <w:rFonts w:asciiTheme="majorHAnsi" w:hAnsiTheme="majorHAnsi"/>
          <w:color w:val="000000"/>
          <w:sz w:val="22"/>
          <w:szCs w:val="22"/>
        </w:rPr>
        <w:t xml:space="preserve"> </w:t>
      </w:r>
      <w:r w:rsidRPr="00D0539E">
        <w:rPr>
          <w:rFonts w:asciiTheme="majorHAnsi" w:hAnsiTheme="majorHAnsi"/>
          <w:color w:val="000000"/>
          <w:sz w:val="22"/>
          <w:szCs w:val="22"/>
        </w:rPr>
        <w:t>–provozní</w:t>
      </w:r>
      <w:proofErr w:type="gramEnd"/>
      <w:r w:rsidRPr="00D0539E">
        <w:rPr>
          <w:rFonts w:asciiTheme="majorHAnsi" w:hAnsiTheme="majorHAnsi"/>
          <w:color w:val="000000"/>
          <w:sz w:val="22"/>
          <w:szCs w:val="22"/>
        </w:rPr>
        <w:t xml:space="preserve"> dotace na </w:t>
      </w:r>
      <w:r>
        <w:rPr>
          <w:rFonts w:asciiTheme="majorHAnsi" w:hAnsiTheme="majorHAnsi"/>
          <w:color w:val="000000"/>
          <w:sz w:val="22"/>
          <w:szCs w:val="22"/>
        </w:rPr>
        <w:t>pečovatelskou s</w:t>
      </w:r>
      <w:r w:rsidRPr="00D0539E">
        <w:rPr>
          <w:rFonts w:asciiTheme="majorHAnsi" w:hAnsiTheme="majorHAnsi"/>
          <w:color w:val="000000"/>
          <w:sz w:val="22"/>
          <w:szCs w:val="22"/>
        </w:rPr>
        <w:t xml:space="preserve">lužbu:     </w:t>
      </w:r>
      <w:r w:rsidR="004A6E66">
        <w:rPr>
          <w:rFonts w:asciiTheme="majorHAnsi" w:hAnsiTheme="majorHAnsi"/>
          <w:color w:val="000000"/>
          <w:sz w:val="22"/>
          <w:szCs w:val="22"/>
        </w:rPr>
        <w:t xml:space="preserve">             </w:t>
      </w:r>
      <w:r w:rsidRPr="00D0539E">
        <w:rPr>
          <w:rFonts w:asciiTheme="majorHAnsi" w:hAnsiTheme="majorHAnsi"/>
          <w:color w:val="000000"/>
          <w:sz w:val="22"/>
          <w:szCs w:val="22"/>
        </w:rPr>
        <w:t xml:space="preserve">  3.4</w:t>
      </w:r>
      <w:r w:rsidR="004A6E66">
        <w:rPr>
          <w:rFonts w:asciiTheme="majorHAnsi" w:hAnsiTheme="majorHAnsi"/>
          <w:color w:val="000000"/>
          <w:sz w:val="22"/>
          <w:szCs w:val="22"/>
        </w:rPr>
        <w:t>5</w:t>
      </w:r>
      <w:r w:rsidRPr="00D0539E">
        <w:rPr>
          <w:rFonts w:asciiTheme="majorHAnsi" w:hAnsiTheme="majorHAnsi"/>
          <w:color w:val="000000"/>
          <w:sz w:val="22"/>
          <w:szCs w:val="22"/>
        </w:rPr>
        <w:t>0.000,-Kč</w:t>
      </w:r>
      <w:r>
        <w:rPr>
          <w:rFonts w:asciiTheme="majorHAnsi" w:hAnsiTheme="majorHAnsi"/>
          <w:color w:val="000000"/>
          <w:sz w:val="22"/>
          <w:szCs w:val="22"/>
        </w:rPr>
        <w:t xml:space="preserve">  </w:t>
      </w:r>
    </w:p>
    <w:p w:rsidR="009F562A" w:rsidRDefault="009F562A" w:rsidP="009F562A">
      <w:pPr>
        <w:pStyle w:val="Odstavecseseznamem"/>
        <w:numPr>
          <w:ilvl w:val="0"/>
          <w:numId w:val="14"/>
        </w:numPr>
        <w:jc w:val="both"/>
        <w:rPr>
          <w:rFonts w:asciiTheme="majorHAnsi" w:hAnsiTheme="majorHAnsi"/>
          <w:color w:val="000000"/>
          <w:sz w:val="22"/>
          <w:szCs w:val="22"/>
        </w:rPr>
      </w:pPr>
      <w:r>
        <w:rPr>
          <w:rFonts w:asciiTheme="majorHAnsi" w:hAnsiTheme="majorHAnsi"/>
          <w:color w:val="000000"/>
          <w:sz w:val="22"/>
          <w:szCs w:val="22"/>
        </w:rPr>
        <w:t>Dotace na navýšení platů</w:t>
      </w:r>
      <w:r w:rsidR="004A6E66">
        <w:rPr>
          <w:rFonts w:asciiTheme="majorHAnsi" w:hAnsiTheme="majorHAnsi"/>
          <w:color w:val="000000"/>
          <w:sz w:val="22"/>
          <w:szCs w:val="22"/>
        </w:rPr>
        <w:t xml:space="preserve"> a odměny</w:t>
      </w:r>
      <w:r>
        <w:rPr>
          <w:rFonts w:asciiTheme="majorHAnsi" w:hAnsiTheme="majorHAnsi"/>
          <w:color w:val="000000"/>
          <w:sz w:val="22"/>
          <w:szCs w:val="22"/>
        </w:rPr>
        <w:t xml:space="preserve"> pracovníků pečovatelské služby:           </w:t>
      </w:r>
      <w:r w:rsidR="004A6E66">
        <w:rPr>
          <w:rFonts w:asciiTheme="majorHAnsi" w:hAnsiTheme="majorHAnsi"/>
          <w:color w:val="000000"/>
          <w:sz w:val="22"/>
          <w:szCs w:val="22"/>
        </w:rPr>
        <w:t>811</w:t>
      </w:r>
      <w:r>
        <w:rPr>
          <w:rFonts w:asciiTheme="majorHAnsi" w:hAnsiTheme="majorHAnsi"/>
          <w:color w:val="000000"/>
          <w:sz w:val="22"/>
          <w:szCs w:val="22"/>
        </w:rPr>
        <w:t>.</w:t>
      </w:r>
      <w:r w:rsidR="004A6E66">
        <w:rPr>
          <w:rFonts w:asciiTheme="majorHAnsi" w:hAnsiTheme="majorHAnsi"/>
          <w:color w:val="000000"/>
          <w:sz w:val="22"/>
          <w:szCs w:val="22"/>
        </w:rPr>
        <w:t>696</w:t>
      </w:r>
      <w:r>
        <w:rPr>
          <w:rFonts w:asciiTheme="majorHAnsi" w:hAnsiTheme="majorHAnsi"/>
          <w:color w:val="000000"/>
          <w:sz w:val="22"/>
          <w:szCs w:val="22"/>
        </w:rPr>
        <w:t>,-Kč</w:t>
      </w:r>
    </w:p>
    <w:p w:rsidR="009F562A" w:rsidRPr="00D0539E" w:rsidRDefault="009F562A" w:rsidP="009F562A">
      <w:pPr>
        <w:pStyle w:val="Odstavecseseznamem"/>
        <w:numPr>
          <w:ilvl w:val="0"/>
          <w:numId w:val="14"/>
        </w:numPr>
        <w:jc w:val="both"/>
        <w:rPr>
          <w:rFonts w:asciiTheme="majorHAnsi" w:hAnsiTheme="majorHAnsi"/>
          <w:color w:val="000000"/>
          <w:sz w:val="22"/>
          <w:szCs w:val="22"/>
        </w:rPr>
      </w:pPr>
      <w:r>
        <w:rPr>
          <w:rFonts w:asciiTheme="majorHAnsi" w:hAnsiTheme="majorHAnsi"/>
          <w:color w:val="000000"/>
          <w:sz w:val="22"/>
          <w:szCs w:val="22"/>
        </w:rPr>
        <w:t xml:space="preserve">Dotace na zvýšené provozní náklady (COVID-19):                               </w:t>
      </w:r>
      <w:r w:rsidR="004A6E66">
        <w:rPr>
          <w:rFonts w:asciiTheme="majorHAnsi" w:hAnsiTheme="majorHAnsi"/>
          <w:color w:val="000000"/>
          <w:sz w:val="22"/>
          <w:szCs w:val="22"/>
        </w:rPr>
        <w:t xml:space="preserve">              </w:t>
      </w:r>
      <w:r>
        <w:rPr>
          <w:rFonts w:asciiTheme="majorHAnsi" w:hAnsiTheme="majorHAnsi"/>
          <w:color w:val="000000"/>
          <w:sz w:val="22"/>
          <w:szCs w:val="22"/>
        </w:rPr>
        <w:t xml:space="preserve">  </w:t>
      </w:r>
      <w:r w:rsidR="004A6E66">
        <w:rPr>
          <w:rFonts w:asciiTheme="majorHAnsi" w:hAnsiTheme="majorHAnsi"/>
          <w:color w:val="000000"/>
          <w:sz w:val="22"/>
          <w:szCs w:val="22"/>
        </w:rPr>
        <w:t>49</w:t>
      </w:r>
      <w:r>
        <w:rPr>
          <w:rFonts w:asciiTheme="majorHAnsi" w:hAnsiTheme="majorHAnsi"/>
          <w:color w:val="000000"/>
          <w:sz w:val="22"/>
          <w:szCs w:val="22"/>
        </w:rPr>
        <w:t>.</w:t>
      </w:r>
      <w:r w:rsidR="004A6E66">
        <w:rPr>
          <w:rFonts w:asciiTheme="majorHAnsi" w:hAnsiTheme="majorHAnsi"/>
          <w:color w:val="000000"/>
          <w:sz w:val="22"/>
          <w:szCs w:val="22"/>
        </w:rPr>
        <w:t>570</w:t>
      </w:r>
      <w:r>
        <w:rPr>
          <w:rFonts w:asciiTheme="majorHAnsi" w:hAnsiTheme="majorHAnsi"/>
          <w:color w:val="000000"/>
          <w:sz w:val="22"/>
          <w:szCs w:val="22"/>
        </w:rPr>
        <w:t>,-Kč</w:t>
      </w:r>
    </w:p>
    <w:p w:rsidR="009F562A" w:rsidRDefault="009F562A" w:rsidP="009F562A"/>
    <w:p w:rsidR="00077F39" w:rsidRDefault="00077F39"/>
    <w:sectPr w:rsidR="00077F39" w:rsidSect="00004844">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37" w:rsidRDefault="00585137" w:rsidP="00E974AA">
      <w:r>
        <w:separator/>
      </w:r>
    </w:p>
  </w:endnote>
  <w:endnote w:type="continuationSeparator" w:id="0">
    <w:p w:rsidR="00585137" w:rsidRDefault="00585137" w:rsidP="00E97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61"/>
      <w:docPartObj>
        <w:docPartGallery w:val="Page Numbers (Bottom of Page)"/>
        <w:docPartUnique/>
      </w:docPartObj>
    </w:sdtPr>
    <w:sdtContent>
      <w:p w:rsidR="00A60683" w:rsidRDefault="00A60683">
        <w:pPr>
          <w:pStyle w:val="Zpat"/>
          <w:jc w:val="right"/>
        </w:pPr>
        <w:fldSimple w:instr=" PAGE   \* MERGEFORMAT ">
          <w:r w:rsidR="0017720E">
            <w:rPr>
              <w:noProof/>
            </w:rPr>
            <w:t>2</w:t>
          </w:r>
        </w:fldSimple>
      </w:p>
    </w:sdtContent>
  </w:sdt>
  <w:p w:rsidR="00A60683" w:rsidRDefault="00A6068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37" w:rsidRDefault="00585137" w:rsidP="00E974AA">
      <w:r>
        <w:separator/>
      </w:r>
    </w:p>
  </w:footnote>
  <w:footnote w:type="continuationSeparator" w:id="0">
    <w:p w:rsidR="00585137" w:rsidRDefault="00585137" w:rsidP="00E97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6A0"/>
    <w:multiLevelType w:val="multilevel"/>
    <w:tmpl w:val="851E4D10"/>
    <w:lvl w:ilvl="0">
      <w:start w:val="3"/>
      <w:numFmt w:val="decimal"/>
      <w:lvlText w:val="%1"/>
      <w:lvlJc w:val="left"/>
      <w:pPr>
        <w:tabs>
          <w:tab w:val="num" w:pos="540"/>
        </w:tabs>
        <w:ind w:left="540" w:hanging="540"/>
      </w:pPr>
      <w:rPr>
        <w:strike w:val="0"/>
        <w:dstrike w:val="0"/>
        <w:color w:val="auto"/>
        <w:u w:val="none"/>
        <w:effect w:val="none"/>
      </w:rPr>
    </w:lvl>
    <w:lvl w:ilvl="1">
      <w:start w:val="1"/>
      <w:numFmt w:val="decimal"/>
      <w:lvlText w:val="%1.%2"/>
      <w:lvlJc w:val="left"/>
      <w:pPr>
        <w:tabs>
          <w:tab w:val="num" w:pos="540"/>
        </w:tabs>
        <w:ind w:left="540" w:hanging="540"/>
      </w:pPr>
      <w:rPr>
        <w:strike w:val="0"/>
        <w:dstrike w:val="0"/>
        <w:color w:val="auto"/>
        <w:u w:val="none"/>
        <w:effect w:val="none"/>
      </w:rPr>
    </w:lvl>
    <w:lvl w:ilvl="2">
      <w:start w:val="1"/>
      <w:numFmt w:val="decimal"/>
      <w:lvlText w:val="%1.%2.%3"/>
      <w:lvlJc w:val="left"/>
      <w:pPr>
        <w:tabs>
          <w:tab w:val="num" w:pos="720"/>
        </w:tabs>
        <w:ind w:left="720" w:hanging="720"/>
      </w:pPr>
      <w:rPr>
        <w:b/>
        <w:i/>
        <w:strike w:val="0"/>
        <w:dstrike w:val="0"/>
        <w:color w:val="auto"/>
        <w:u w:val="none"/>
        <w:effect w:val="none"/>
      </w:rPr>
    </w:lvl>
    <w:lvl w:ilvl="3">
      <w:start w:val="1"/>
      <w:numFmt w:val="decimal"/>
      <w:lvlText w:val="%1.%2.%3.%4"/>
      <w:lvlJc w:val="left"/>
      <w:pPr>
        <w:tabs>
          <w:tab w:val="num" w:pos="720"/>
        </w:tabs>
        <w:ind w:left="720" w:hanging="720"/>
      </w:pPr>
      <w:rPr>
        <w:strike w:val="0"/>
        <w:dstrike w:val="0"/>
        <w:color w:val="auto"/>
        <w:u w:val="none"/>
        <w:effect w:val="none"/>
      </w:rPr>
    </w:lvl>
    <w:lvl w:ilvl="4">
      <w:start w:val="1"/>
      <w:numFmt w:val="decimal"/>
      <w:lvlText w:val="%1.%2.%3.%4.%5"/>
      <w:lvlJc w:val="left"/>
      <w:pPr>
        <w:tabs>
          <w:tab w:val="num" w:pos="1080"/>
        </w:tabs>
        <w:ind w:left="1080" w:hanging="1080"/>
      </w:pPr>
      <w:rPr>
        <w:strike w:val="0"/>
        <w:dstrike w:val="0"/>
        <w:color w:val="auto"/>
        <w:u w:val="none"/>
        <w:effect w:val="none"/>
      </w:rPr>
    </w:lvl>
    <w:lvl w:ilvl="5">
      <w:start w:val="1"/>
      <w:numFmt w:val="decimal"/>
      <w:lvlText w:val="%1.%2.%3.%4.%5.%6"/>
      <w:lvlJc w:val="left"/>
      <w:pPr>
        <w:tabs>
          <w:tab w:val="num" w:pos="1080"/>
        </w:tabs>
        <w:ind w:left="1080" w:hanging="1080"/>
      </w:pPr>
      <w:rPr>
        <w:strike w:val="0"/>
        <w:dstrike w:val="0"/>
        <w:color w:val="auto"/>
        <w:u w:val="none"/>
        <w:effect w:val="none"/>
      </w:rPr>
    </w:lvl>
    <w:lvl w:ilvl="6">
      <w:start w:val="1"/>
      <w:numFmt w:val="decimal"/>
      <w:lvlText w:val="%1.%2.%3.%4.%5.%6.%7"/>
      <w:lvlJc w:val="left"/>
      <w:pPr>
        <w:tabs>
          <w:tab w:val="num" w:pos="1440"/>
        </w:tabs>
        <w:ind w:left="1440" w:hanging="1440"/>
      </w:pPr>
      <w:rPr>
        <w:strike w:val="0"/>
        <w:dstrike w:val="0"/>
        <w:color w:val="auto"/>
        <w:u w:val="none"/>
        <w:effect w:val="none"/>
      </w:rPr>
    </w:lvl>
    <w:lvl w:ilvl="7">
      <w:start w:val="1"/>
      <w:numFmt w:val="decimal"/>
      <w:lvlText w:val="%1.%2.%3.%4.%5.%6.%7.%8"/>
      <w:lvlJc w:val="left"/>
      <w:pPr>
        <w:tabs>
          <w:tab w:val="num" w:pos="1440"/>
        </w:tabs>
        <w:ind w:left="1440" w:hanging="1440"/>
      </w:pPr>
      <w:rPr>
        <w:strike w:val="0"/>
        <w:dstrike w:val="0"/>
        <w:color w:val="auto"/>
        <w:u w:val="none"/>
        <w:effect w:val="none"/>
      </w:rPr>
    </w:lvl>
    <w:lvl w:ilvl="8">
      <w:start w:val="1"/>
      <w:numFmt w:val="decimal"/>
      <w:lvlText w:val="%1.%2.%3.%4.%5.%6.%7.%8.%9"/>
      <w:lvlJc w:val="left"/>
      <w:pPr>
        <w:tabs>
          <w:tab w:val="num" w:pos="1440"/>
        </w:tabs>
        <w:ind w:left="1440" w:hanging="1440"/>
      </w:pPr>
      <w:rPr>
        <w:strike w:val="0"/>
        <w:dstrike w:val="0"/>
        <w:color w:val="auto"/>
        <w:u w:val="none"/>
        <w:effect w:val="none"/>
      </w:rPr>
    </w:lvl>
  </w:abstractNum>
  <w:abstractNum w:abstractNumId="1">
    <w:nsid w:val="0D3D09CE"/>
    <w:multiLevelType w:val="hybridMultilevel"/>
    <w:tmpl w:val="B0DC80D4"/>
    <w:lvl w:ilvl="0" w:tplc="04050001">
      <w:start w:val="1"/>
      <w:numFmt w:val="bullet"/>
      <w:lvlText w:val=""/>
      <w:lvlJc w:val="left"/>
      <w:pPr>
        <w:ind w:left="106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FC53B5E"/>
    <w:multiLevelType w:val="hybridMultilevel"/>
    <w:tmpl w:val="78AE2D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69B7E66"/>
    <w:multiLevelType w:val="hybridMultilevel"/>
    <w:tmpl w:val="A73AC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A855129"/>
    <w:multiLevelType w:val="hybridMultilevel"/>
    <w:tmpl w:val="E29E7562"/>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5">
    <w:nsid w:val="3BC00241"/>
    <w:multiLevelType w:val="hybridMultilevel"/>
    <w:tmpl w:val="3ED84FE4"/>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3F2E7EE6"/>
    <w:multiLevelType w:val="hybridMultilevel"/>
    <w:tmpl w:val="3496D2F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433F0C70"/>
    <w:multiLevelType w:val="hybridMultilevel"/>
    <w:tmpl w:val="BDC0209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53302A80"/>
    <w:multiLevelType w:val="hybridMultilevel"/>
    <w:tmpl w:val="6CEE4C10"/>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612E612D"/>
    <w:multiLevelType w:val="hybridMultilevel"/>
    <w:tmpl w:val="8ED28218"/>
    <w:lvl w:ilvl="0" w:tplc="0405000B">
      <w:start w:val="1"/>
      <w:numFmt w:val="bullet"/>
      <w:lvlText w:val=""/>
      <w:lvlJc w:val="left"/>
      <w:pPr>
        <w:ind w:left="952" w:hanging="360"/>
      </w:pPr>
      <w:rPr>
        <w:rFonts w:ascii="Wingdings" w:hAnsi="Wingdings" w:hint="default"/>
      </w:rPr>
    </w:lvl>
    <w:lvl w:ilvl="1" w:tplc="04050003" w:tentative="1">
      <w:start w:val="1"/>
      <w:numFmt w:val="bullet"/>
      <w:lvlText w:val="o"/>
      <w:lvlJc w:val="left"/>
      <w:pPr>
        <w:ind w:left="1672" w:hanging="360"/>
      </w:pPr>
      <w:rPr>
        <w:rFonts w:ascii="Courier New" w:hAnsi="Courier New" w:cs="Courier New" w:hint="default"/>
      </w:rPr>
    </w:lvl>
    <w:lvl w:ilvl="2" w:tplc="04050005" w:tentative="1">
      <w:start w:val="1"/>
      <w:numFmt w:val="bullet"/>
      <w:lvlText w:val=""/>
      <w:lvlJc w:val="left"/>
      <w:pPr>
        <w:ind w:left="2392" w:hanging="360"/>
      </w:pPr>
      <w:rPr>
        <w:rFonts w:ascii="Wingdings" w:hAnsi="Wingdings" w:hint="default"/>
      </w:rPr>
    </w:lvl>
    <w:lvl w:ilvl="3" w:tplc="04050001" w:tentative="1">
      <w:start w:val="1"/>
      <w:numFmt w:val="bullet"/>
      <w:lvlText w:val=""/>
      <w:lvlJc w:val="left"/>
      <w:pPr>
        <w:ind w:left="3112" w:hanging="360"/>
      </w:pPr>
      <w:rPr>
        <w:rFonts w:ascii="Symbol" w:hAnsi="Symbol" w:hint="default"/>
      </w:rPr>
    </w:lvl>
    <w:lvl w:ilvl="4" w:tplc="04050003" w:tentative="1">
      <w:start w:val="1"/>
      <w:numFmt w:val="bullet"/>
      <w:lvlText w:val="o"/>
      <w:lvlJc w:val="left"/>
      <w:pPr>
        <w:ind w:left="3832" w:hanging="360"/>
      </w:pPr>
      <w:rPr>
        <w:rFonts w:ascii="Courier New" w:hAnsi="Courier New" w:cs="Courier New" w:hint="default"/>
      </w:rPr>
    </w:lvl>
    <w:lvl w:ilvl="5" w:tplc="04050005" w:tentative="1">
      <w:start w:val="1"/>
      <w:numFmt w:val="bullet"/>
      <w:lvlText w:val=""/>
      <w:lvlJc w:val="left"/>
      <w:pPr>
        <w:ind w:left="4552" w:hanging="360"/>
      </w:pPr>
      <w:rPr>
        <w:rFonts w:ascii="Wingdings" w:hAnsi="Wingdings" w:hint="default"/>
      </w:rPr>
    </w:lvl>
    <w:lvl w:ilvl="6" w:tplc="04050001" w:tentative="1">
      <w:start w:val="1"/>
      <w:numFmt w:val="bullet"/>
      <w:lvlText w:val=""/>
      <w:lvlJc w:val="left"/>
      <w:pPr>
        <w:ind w:left="5272" w:hanging="360"/>
      </w:pPr>
      <w:rPr>
        <w:rFonts w:ascii="Symbol" w:hAnsi="Symbol" w:hint="default"/>
      </w:rPr>
    </w:lvl>
    <w:lvl w:ilvl="7" w:tplc="04050003" w:tentative="1">
      <w:start w:val="1"/>
      <w:numFmt w:val="bullet"/>
      <w:lvlText w:val="o"/>
      <w:lvlJc w:val="left"/>
      <w:pPr>
        <w:ind w:left="5992" w:hanging="360"/>
      </w:pPr>
      <w:rPr>
        <w:rFonts w:ascii="Courier New" w:hAnsi="Courier New" w:cs="Courier New" w:hint="default"/>
      </w:rPr>
    </w:lvl>
    <w:lvl w:ilvl="8" w:tplc="04050005" w:tentative="1">
      <w:start w:val="1"/>
      <w:numFmt w:val="bullet"/>
      <w:lvlText w:val=""/>
      <w:lvlJc w:val="left"/>
      <w:pPr>
        <w:ind w:left="6712" w:hanging="360"/>
      </w:pPr>
      <w:rPr>
        <w:rFonts w:ascii="Wingdings" w:hAnsi="Wingdings" w:hint="default"/>
      </w:rPr>
    </w:lvl>
  </w:abstractNum>
  <w:abstractNum w:abstractNumId="10">
    <w:nsid w:val="630F14C4"/>
    <w:multiLevelType w:val="hybridMultilevel"/>
    <w:tmpl w:val="946221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6AA5516"/>
    <w:multiLevelType w:val="hybridMultilevel"/>
    <w:tmpl w:val="242054DA"/>
    <w:lvl w:ilvl="0" w:tplc="04050001">
      <w:start w:val="1"/>
      <w:numFmt w:val="bullet"/>
      <w:lvlText w:val=""/>
      <w:lvlJc w:val="left"/>
      <w:pPr>
        <w:tabs>
          <w:tab w:val="num" w:pos="360"/>
        </w:tabs>
        <w:ind w:left="360" w:hanging="360"/>
      </w:pPr>
      <w:rPr>
        <w:rFonts w:ascii="Symbol" w:hAnsi="Symbol" w:hint="default"/>
      </w:rPr>
    </w:lvl>
    <w:lvl w:ilvl="1" w:tplc="04050019">
      <w:start w:val="1"/>
      <w:numFmt w:val="decimal"/>
      <w:lvlText w:val="%2."/>
      <w:lvlJc w:val="left"/>
      <w:pPr>
        <w:tabs>
          <w:tab w:val="num" w:pos="900"/>
        </w:tabs>
        <w:ind w:left="900" w:hanging="360"/>
      </w:pPr>
    </w:lvl>
    <w:lvl w:ilvl="2" w:tplc="0405001B">
      <w:start w:val="1"/>
      <w:numFmt w:val="decimal"/>
      <w:lvlText w:val="%3."/>
      <w:lvlJc w:val="left"/>
      <w:pPr>
        <w:tabs>
          <w:tab w:val="num" w:pos="1620"/>
        </w:tabs>
        <w:ind w:left="1620" w:hanging="360"/>
      </w:pPr>
    </w:lvl>
    <w:lvl w:ilvl="3" w:tplc="0405000F">
      <w:start w:val="1"/>
      <w:numFmt w:val="decimal"/>
      <w:lvlText w:val="%4."/>
      <w:lvlJc w:val="left"/>
      <w:pPr>
        <w:tabs>
          <w:tab w:val="num" w:pos="2340"/>
        </w:tabs>
        <w:ind w:left="2340" w:hanging="360"/>
      </w:pPr>
    </w:lvl>
    <w:lvl w:ilvl="4" w:tplc="04050019">
      <w:start w:val="1"/>
      <w:numFmt w:val="decimal"/>
      <w:lvlText w:val="%5."/>
      <w:lvlJc w:val="left"/>
      <w:pPr>
        <w:tabs>
          <w:tab w:val="num" w:pos="3060"/>
        </w:tabs>
        <w:ind w:left="3060" w:hanging="360"/>
      </w:pPr>
    </w:lvl>
    <w:lvl w:ilvl="5" w:tplc="0405001B">
      <w:start w:val="1"/>
      <w:numFmt w:val="decimal"/>
      <w:lvlText w:val="%6."/>
      <w:lvlJc w:val="left"/>
      <w:pPr>
        <w:tabs>
          <w:tab w:val="num" w:pos="3780"/>
        </w:tabs>
        <w:ind w:left="3780" w:hanging="360"/>
      </w:pPr>
    </w:lvl>
    <w:lvl w:ilvl="6" w:tplc="0405000F">
      <w:start w:val="1"/>
      <w:numFmt w:val="decimal"/>
      <w:lvlText w:val="%7."/>
      <w:lvlJc w:val="left"/>
      <w:pPr>
        <w:tabs>
          <w:tab w:val="num" w:pos="4500"/>
        </w:tabs>
        <w:ind w:left="4500" w:hanging="360"/>
      </w:pPr>
    </w:lvl>
    <w:lvl w:ilvl="7" w:tplc="04050019">
      <w:start w:val="1"/>
      <w:numFmt w:val="decimal"/>
      <w:lvlText w:val="%8."/>
      <w:lvlJc w:val="left"/>
      <w:pPr>
        <w:tabs>
          <w:tab w:val="num" w:pos="5220"/>
        </w:tabs>
        <w:ind w:left="5220" w:hanging="360"/>
      </w:pPr>
    </w:lvl>
    <w:lvl w:ilvl="8" w:tplc="0405001B">
      <w:start w:val="1"/>
      <w:numFmt w:val="decimal"/>
      <w:lvlText w:val="%9."/>
      <w:lvlJc w:val="left"/>
      <w:pPr>
        <w:tabs>
          <w:tab w:val="num" w:pos="5940"/>
        </w:tabs>
        <w:ind w:left="594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9"/>
  </w:num>
  <w:num w:numId="15">
    <w:abstractNumId w:val="3"/>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F562A"/>
    <w:rsid w:val="00004844"/>
    <w:rsid w:val="00077F39"/>
    <w:rsid w:val="00084153"/>
    <w:rsid w:val="00092204"/>
    <w:rsid w:val="000A352D"/>
    <w:rsid w:val="00103479"/>
    <w:rsid w:val="00141618"/>
    <w:rsid w:val="0017720E"/>
    <w:rsid w:val="0018652C"/>
    <w:rsid w:val="001B3BC0"/>
    <w:rsid w:val="001F06F7"/>
    <w:rsid w:val="002034D6"/>
    <w:rsid w:val="00232329"/>
    <w:rsid w:val="00257EF0"/>
    <w:rsid w:val="002F1007"/>
    <w:rsid w:val="002F2318"/>
    <w:rsid w:val="003165DB"/>
    <w:rsid w:val="00317E67"/>
    <w:rsid w:val="003245E5"/>
    <w:rsid w:val="00350B69"/>
    <w:rsid w:val="003E5E3E"/>
    <w:rsid w:val="004422BA"/>
    <w:rsid w:val="004475D4"/>
    <w:rsid w:val="00474C41"/>
    <w:rsid w:val="004A6E66"/>
    <w:rsid w:val="00526369"/>
    <w:rsid w:val="00542ABF"/>
    <w:rsid w:val="00560F7D"/>
    <w:rsid w:val="00585137"/>
    <w:rsid w:val="005B67DC"/>
    <w:rsid w:val="005C7FE0"/>
    <w:rsid w:val="005F53C6"/>
    <w:rsid w:val="00607452"/>
    <w:rsid w:val="0061045D"/>
    <w:rsid w:val="00612725"/>
    <w:rsid w:val="00615E5E"/>
    <w:rsid w:val="0062258F"/>
    <w:rsid w:val="006768A2"/>
    <w:rsid w:val="0068166E"/>
    <w:rsid w:val="0068171E"/>
    <w:rsid w:val="006A664C"/>
    <w:rsid w:val="006C79DD"/>
    <w:rsid w:val="0070749D"/>
    <w:rsid w:val="00726FC4"/>
    <w:rsid w:val="00781BC4"/>
    <w:rsid w:val="0079197B"/>
    <w:rsid w:val="007D5A07"/>
    <w:rsid w:val="007F79DD"/>
    <w:rsid w:val="00800E06"/>
    <w:rsid w:val="008A4318"/>
    <w:rsid w:val="0099275E"/>
    <w:rsid w:val="00993FC7"/>
    <w:rsid w:val="009970FD"/>
    <w:rsid w:val="009A7506"/>
    <w:rsid w:val="009F562A"/>
    <w:rsid w:val="00A225A2"/>
    <w:rsid w:val="00A56058"/>
    <w:rsid w:val="00A60683"/>
    <w:rsid w:val="00AA11F0"/>
    <w:rsid w:val="00AB12D2"/>
    <w:rsid w:val="00AE6F79"/>
    <w:rsid w:val="00B151B0"/>
    <w:rsid w:val="00B74171"/>
    <w:rsid w:val="00B84304"/>
    <w:rsid w:val="00B9304C"/>
    <w:rsid w:val="00BE546B"/>
    <w:rsid w:val="00BE7A52"/>
    <w:rsid w:val="00C0333C"/>
    <w:rsid w:val="00C1737F"/>
    <w:rsid w:val="00C17FE3"/>
    <w:rsid w:val="00C22E64"/>
    <w:rsid w:val="00D25D2C"/>
    <w:rsid w:val="00D37946"/>
    <w:rsid w:val="00E5300A"/>
    <w:rsid w:val="00E910FD"/>
    <w:rsid w:val="00E974AA"/>
    <w:rsid w:val="00EA1E15"/>
    <w:rsid w:val="00EA79B8"/>
    <w:rsid w:val="00EC4123"/>
    <w:rsid w:val="00ED0E6A"/>
    <w:rsid w:val="00F82254"/>
    <w:rsid w:val="00FA51EB"/>
    <w:rsid w:val="00FB06A6"/>
    <w:rsid w:val="00FD79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562A"/>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474C41"/>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474C41"/>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474C41"/>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474C41"/>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474C41"/>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474C41"/>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474C41"/>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474C41"/>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474C41"/>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4C4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474C4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74C41"/>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474C41"/>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474C41"/>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474C41"/>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474C41"/>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474C41"/>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474C41"/>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474C4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474C41"/>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474C41"/>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474C41"/>
    <w:rPr>
      <w:rFonts w:asciiTheme="majorHAnsi" w:eastAsiaTheme="majorEastAsia" w:hAnsiTheme="majorHAnsi" w:cstheme="majorBidi"/>
      <w:i/>
      <w:iCs/>
      <w:spacing w:val="13"/>
      <w:sz w:val="24"/>
      <w:szCs w:val="24"/>
    </w:rPr>
  </w:style>
  <w:style w:type="character" w:styleId="Siln">
    <w:name w:val="Strong"/>
    <w:uiPriority w:val="22"/>
    <w:qFormat/>
    <w:rsid w:val="00474C41"/>
    <w:rPr>
      <w:b/>
      <w:bCs/>
    </w:rPr>
  </w:style>
  <w:style w:type="character" w:styleId="Zvraznn">
    <w:name w:val="Emphasis"/>
    <w:uiPriority w:val="20"/>
    <w:qFormat/>
    <w:rsid w:val="00474C41"/>
    <w:rPr>
      <w:b/>
      <w:bCs/>
      <w:i/>
      <w:iCs/>
      <w:spacing w:val="10"/>
      <w:bdr w:val="none" w:sz="0" w:space="0" w:color="auto"/>
      <w:shd w:val="clear" w:color="auto" w:fill="auto"/>
    </w:rPr>
  </w:style>
  <w:style w:type="paragraph" w:styleId="Bezmezer">
    <w:name w:val="No Spacing"/>
    <w:basedOn w:val="Normln"/>
    <w:uiPriority w:val="1"/>
    <w:qFormat/>
    <w:rsid w:val="00474C41"/>
  </w:style>
  <w:style w:type="paragraph" w:styleId="Odstavecseseznamem">
    <w:name w:val="List Paragraph"/>
    <w:basedOn w:val="Normln"/>
    <w:uiPriority w:val="34"/>
    <w:qFormat/>
    <w:rsid w:val="00474C41"/>
    <w:pPr>
      <w:ind w:left="720"/>
      <w:contextualSpacing/>
    </w:pPr>
  </w:style>
  <w:style w:type="paragraph" w:styleId="Citace">
    <w:name w:val="Quote"/>
    <w:basedOn w:val="Normln"/>
    <w:next w:val="Normln"/>
    <w:link w:val="CitaceChar"/>
    <w:uiPriority w:val="29"/>
    <w:qFormat/>
    <w:rsid w:val="00474C41"/>
    <w:pPr>
      <w:spacing w:before="200"/>
      <w:ind w:left="360" w:right="360"/>
    </w:pPr>
    <w:rPr>
      <w:i/>
      <w:iCs/>
    </w:rPr>
  </w:style>
  <w:style w:type="character" w:customStyle="1" w:styleId="CitaceChar">
    <w:name w:val="Citace Char"/>
    <w:basedOn w:val="Standardnpsmoodstavce"/>
    <w:link w:val="Citace"/>
    <w:uiPriority w:val="29"/>
    <w:rsid w:val="00474C41"/>
    <w:rPr>
      <w:i/>
      <w:iCs/>
    </w:rPr>
  </w:style>
  <w:style w:type="paragraph" w:styleId="Citaceintenzivn">
    <w:name w:val="Intense Quote"/>
    <w:basedOn w:val="Normln"/>
    <w:next w:val="Normln"/>
    <w:link w:val="CitaceintenzivnChar"/>
    <w:uiPriority w:val="30"/>
    <w:qFormat/>
    <w:rsid w:val="00474C41"/>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474C41"/>
    <w:rPr>
      <w:b/>
      <w:bCs/>
      <w:i/>
      <w:iCs/>
    </w:rPr>
  </w:style>
  <w:style w:type="character" w:styleId="Zdraznnjemn">
    <w:name w:val="Subtle Emphasis"/>
    <w:uiPriority w:val="19"/>
    <w:qFormat/>
    <w:rsid w:val="00474C41"/>
    <w:rPr>
      <w:i/>
      <w:iCs/>
    </w:rPr>
  </w:style>
  <w:style w:type="character" w:styleId="Zdraznnintenzivn">
    <w:name w:val="Intense Emphasis"/>
    <w:uiPriority w:val="21"/>
    <w:qFormat/>
    <w:rsid w:val="00474C41"/>
    <w:rPr>
      <w:b/>
      <w:bCs/>
    </w:rPr>
  </w:style>
  <w:style w:type="character" w:styleId="Odkazjemn">
    <w:name w:val="Subtle Reference"/>
    <w:uiPriority w:val="31"/>
    <w:qFormat/>
    <w:rsid w:val="00474C41"/>
    <w:rPr>
      <w:smallCaps/>
    </w:rPr>
  </w:style>
  <w:style w:type="character" w:styleId="Odkazintenzivn">
    <w:name w:val="Intense Reference"/>
    <w:uiPriority w:val="32"/>
    <w:qFormat/>
    <w:rsid w:val="00474C41"/>
    <w:rPr>
      <w:smallCaps/>
      <w:spacing w:val="5"/>
      <w:u w:val="single"/>
    </w:rPr>
  </w:style>
  <w:style w:type="character" w:styleId="Nzevknihy">
    <w:name w:val="Book Title"/>
    <w:uiPriority w:val="33"/>
    <w:qFormat/>
    <w:rsid w:val="00474C41"/>
    <w:rPr>
      <w:i/>
      <w:iCs/>
      <w:smallCaps/>
      <w:spacing w:val="5"/>
    </w:rPr>
  </w:style>
  <w:style w:type="paragraph" w:styleId="Nadpisobsahu">
    <w:name w:val="TOC Heading"/>
    <w:basedOn w:val="Nadpis1"/>
    <w:next w:val="Normln"/>
    <w:uiPriority w:val="39"/>
    <w:semiHidden/>
    <w:unhideWhenUsed/>
    <w:qFormat/>
    <w:rsid w:val="00474C41"/>
    <w:pPr>
      <w:outlineLvl w:val="9"/>
    </w:pPr>
  </w:style>
  <w:style w:type="character" w:styleId="Hypertextovodkaz">
    <w:name w:val="Hyperlink"/>
    <w:basedOn w:val="Standardnpsmoodstavce"/>
    <w:uiPriority w:val="99"/>
    <w:unhideWhenUsed/>
    <w:rsid w:val="009F562A"/>
    <w:rPr>
      <w:color w:val="0000FF"/>
      <w:u w:val="single"/>
    </w:rPr>
  </w:style>
  <w:style w:type="paragraph" w:styleId="Obsah1">
    <w:name w:val="toc 1"/>
    <w:basedOn w:val="Normln"/>
    <w:next w:val="Normln"/>
    <w:autoRedefine/>
    <w:uiPriority w:val="39"/>
    <w:unhideWhenUsed/>
    <w:rsid w:val="009F562A"/>
    <w:pPr>
      <w:tabs>
        <w:tab w:val="left" w:pos="284"/>
        <w:tab w:val="right" w:leader="dot" w:pos="9062"/>
      </w:tabs>
      <w:spacing w:after="100"/>
    </w:pPr>
  </w:style>
  <w:style w:type="paragraph" w:styleId="Obsah2">
    <w:name w:val="toc 2"/>
    <w:basedOn w:val="Normln"/>
    <w:next w:val="Normln"/>
    <w:autoRedefine/>
    <w:uiPriority w:val="39"/>
    <w:unhideWhenUsed/>
    <w:rsid w:val="009F562A"/>
    <w:pPr>
      <w:spacing w:after="100"/>
      <w:ind w:left="240"/>
    </w:pPr>
  </w:style>
  <w:style w:type="paragraph" w:styleId="Obsah3">
    <w:name w:val="toc 3"/>
    <w:basedOn w:val="Normln"/>
    <w:next w:val="Normln"/>
    <w:autoRedefine/>
    <w:uiPriority w:val="39"/>
    <w:unhideWhenUsed/>
    <w:rsid w:val="009F562A"/>
    <w:pPr>
      <w:spacing w:after="100"/>
      <w:ind w:left="480"/>
    </w:pPr>
  </w:style>
  <w:style w:type="paragraph" w:styleId="Textbubliny">
    <w:name w:val="Balloon Text"/>
    <w:basedOn w:val="Normln"/>
    <w:link w:val="TextbublinyChar"/>
    <w:uiPriority w:val="99"/>
    <w:semiHidden/>
    <w:unhideWhenUsed/>
    <w:rsid w:val="009F562A"/>
    <w:rPr>
      <w:rFonts w:ascii="Tahoma" w:hAnsi="Tahoma" w:cs="Tahoma"/>
      <w:sz w:val="16"/>
      <w:szCs w:val="16"/>
    </w:rPr>
  </w:style>
  <w:style w:type="character" w:customStyle="1" w:styleId="TextbublinyChar">
    <w:name w:val="Text bubliny Char"/>
    <w:basedOn w:val="Standardnpsmoodstavce"/>
    <w:link w:val="Textbubliny"/>
    <w:uiPriority w:val="99"/>
    <w:semiHidden/>
    <w:rsid w:val="009F562A"/>
    <w:rPr>
      <w:rFonts w:ascii="Tahoma" w:eastAsia="Times New Roman" w:hAnsi="Tahoma" w:cs="Tahoma"/>
      <w:sz w:val="16"/>
      <w:szCs w:val="16"/>
      <w:lang w:val="cs-CZ" w:eastAsia="cs-CZ" w:bidi="ar-SA"/>
    </w:rPr>
  </w:style>
  <w:style w:type="paragraph" w:styleId="Zhlav">
    <w:name w:val="header"/>
    <w:basedOn w:val="Normln"/>
    <w:link w:val="ZhlavChar"/>
    <w:uiPriority w:val="99"/>
    <w:semiHidden/>
    <w:unhideWhenUsed/>
    <w:rsid w:val="009F562A"/>
    <w:pPr>
      <w:tabs>
        <w:tab w:val="center" w:pos="4536"/>
        <w:tab w:val="right" w:pos="9072"/>
      </w:tabs>
    </w:pPr>
  </w:style>
  <w:style w:type="character" w:customStyle="1" w:styleId="ZhlavChar">
    <w:name w:val="Záhlaví Char"/>
    <w:basedOn w:val="Standardnpsmoodstavce"/>
    <w:link w:val="Zhlav"/>
    <w:uiPriority w:val="99"/>
    <w:semiHidden/>
    <w:rsid w:val="009F562A"/>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unhideWhenUsed/>
    <w:rsid w:val="009F562A"/>
    <w:pPr>
      <w:tabs>
        <w:tab w:val="center" w:pos="4536"/>
        <w:tab w:val="right" w:pos="9072"/>
      </w:tabs>
    </w:pPr>
  </w:style>
  <w:style w:type="character" w:customStyle="1" w:styleId="ZpatChar">
    <w:name w:val="Zápatí Char"/>
    <w:basedOn w:val="Standardnpsmoodstavce"/>
    <w:link w:val="Zpat"/>
    <w:uiPriority w:val="99"/>
    <w:rsid w:val="009F562A"/>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beroun@tiscali.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to-berou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esto-berou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3972</Words>
  <Characters>23440</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 BEROUN</dc:creator>
  <cp:lastModifiedBy>DPD BEROUN</cp:lastModifiedBy>
  <cp:revision>22</cp:revision>
  <cp:lastPrinted>2022-02-28T08:41:00Z</cp:lastPrinted>
  <dcterms:created xsi:type="dcterms:W3CDTF">2022-02-17T08:56:00Z</dcterms:created>
  <dcterms:modified xsi:type="dcterms:W3CDTF">2022-02-28T08:46:00Z</dcterms:modified>
</cp:coreProperties>
</file>